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3F4B94" w:rsidRPr="003F4B94" w:rsidTr="003F4B94">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3F4B94" w:rsidRPr="003F4B94">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4B94" w:rsidRPr="003F4B94" w:rsidRDefault="003F4B94" w:rsidP="003F4B94">
                  <w:pPr>
                    <w:spacing w:after="0" w:line="240" w:lineRule="atLeast"/>
                    <w:rPr>
                      <w:rFonts w:ascii="Times New Roman" w:eastAsia="Times New Roman" w:hAnsi="Times New Roman" w:cs="Times New Roman"/>
                      <w:sz w:val="24"/>
                      <w:szCs w:val="24"/>
                      <w:lang w:eastAsia="tr-TR"/>
                    </w:rPr>
                  </w:pPr>
                  <w:r w:rsidRPr="003F4B94">
                    <w:rPr>
                      <w:rFonts w:ascii="Arial" w:eastAsia="Times New Roman" w:hAnsi="Arial" w:cs="Arial"/>
                      <w:sz w:val="16"/>
                      <w:szCs w:val="16"/>
                      <w:lang w:eastAsia="tr-TR"/>
                    </w:rPr>
                    <w:t>11 Ocak</w:t>
                  </w:r>
                  <w:r w:rsidRPr="003F4B94">
                    <w:rPr>
                      <w:rFonts w:ascii="Arial" w:eastAsia="Times New Roman" w:hAnsi="Arial" w:cs="Arial"/>
                      <w:sz w:val="16"/>
                      <w:lang w:eastAsia="tr-TR"/>
                    </w:rPr>
                    <w:t> 2013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4B94" w:rsidRPr="003F4B94" w:rsidRDefault="003F4B94" w:rsidP="003F4B94">
                  <w:pPr>
                    <w:spacing w:after="0" w:line="240" w:lineRule="atLeast"/>
                    <w:jc w:val="center"/>
                    <w:rPr>
                      <w:rFonts w:ascii="Times New Roman" w:eastAsia="Times New Roman" w:hAnsi="Times New Roman" w:cs="Times New Roman"/>
                      <w:sz w:val="24"/>
                      <w:szCs w:val="24"/>
                      <w:lang w:eastAsia="tr-TR"/>
                    </w:rPr>
                  </w:pPr>
                  <w:r w:rsidRPr="003F4B94">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F4B94" w:rsidRPr="003F4B94" w:rsidRDefault="003F4B94" w:rsidP="003F4B94">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3F4B94">
                    <w:rPr>
                      <w:rFonts w:ascii="Arial" w:eastAsia="Times New Roman" w:hAnsi="Arial" w:cs="Arial"/>
                      <w:sz w:val="16"/>
                      <w:szCs w:val="16"/>
                      <w:lang w:eastAsia="tr-TR"/>
                    </w:rPr>
                    <w:t>Sayı : 28525</w:t>
                  </w:r>
                </w:p>
              </w:tc>
            </w:tr>
            <w:tr w:rsidR="003F4B94" w:rsidRPr="003F4B94">
              <w:trPr>
                <w:trHeight w:val="480"/>
                <w:jc w:val="center"/>
              </w:trPr>
              <w:tc>
                <w:tcPr>
                  <w:tcW w:w="8789" w:type="dxa"/>
                  <w:gridSpan w:val="3"/>
                  <w:tcMar>
                    <w:top w:w="0" w:type="dxa"/>
                    <w:left w:w="108" w:type="dxa"/>
                    <w:bottom w:w="0" w:type="dxa"/>
                    <w:right w:w="108" w:type="dxa"/>
                  </w:tcMar>
                  <w:vAlign w:val="center"/>
                  <w:hideMark/>
                </w:tcPr>
                <w:p w:rsidR="003F4B94" w:rsidRPr="003F4B94" w:rsidRDefault="003F4B94" w:rsidP="003F4B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B94">
                    <w:rPr>
                      <w:rFonts w:ascii="Arial" w:eastAsia="Times New Roman" w:hAnsi="Arial" w:cs="Arial"/>
                      <w:b/>
                      <w:bCs/>
                      <w:color w:val="000080"/>
                      <w:sz w:val="18"/>
                      <w:szCs w:val="18"/>
                      <w:lang w:eastAsia="tr-TR"/>
                    </w:rPr>
                    <w:t>YÖNETMELİK</w:t>
                  </w:r>
                </w:p>
              </w:tc>
            </w:tr>
            <w:tr w:rsidR="003F4B94" w:rsidRPr="003F4B94">
              <w:trPr>
                <w:trHeight w:val="480"/>
                <w:jc w:val="center"/>
              </w:trPr>
              <w:tc>
                <w:tcPr>
                  <w:tcW w:w="8789" w:type="dxa"/>
                  <w:gridSpan w:val="3"/>
                  <w:tcMar>
                    <w:top w:w="0" w:type="dxa"/>
                    <w:left w:w="108" w:type="dxa"/>
                    <w:bottom w:w="0" w:type="dxa"/>
                    <w:right w:w="108" w:type="dxa"/>
                  </w:tcMar>
                  <w:vAlign w:val="center"/>
                  <w:hideMark/>
                </w:tcPr>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Gıda, Tarım ve Hayvancılık Bakanlığından:</w:t>
                  </w:r>
                </w:p>
                <w:p w:rsidR="003F4B94" w:rsidRPr="003F4B94" w:rsidRDefault="003F4B94" w:rsidP="003F4B94">
                  <w:pPr>
                    <w:spacing w:before="100" w:beforeAutospacing="1" w:after="100" w:afterAutospacing="1" w:line="240" w:lineRule="atLeast"/>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VETERİNER TIBBİ ÜRÜNLER HAKKINDA YÖNETMELİKTE</w:t>
                  </w:r>
                </w:p>
                <w:p w:rsidR="003F4B94" w:rsidRPr="003F4B94" w:rsidRDefault="003F4B94" w:rsidP="003F4B94">
                  <w:pPr>
                    <w:spacing w:before="100" w:beforeAutospacing="1" w:after="100" w:afterAutospacing="1" w:line="240" w:lineRule="atLeast"/>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DEĞİŞİKLİK YAPILMASINA DAİR YÖNETMELİK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 –</w:t>
                  </w:r>
                  <w:r w:rsidRPr="003F4B94">
                    <w:rPr>
                      <w:rFonts w:ascii="Times New Roman" w:eastAsia="Times New Roman" w:hAnsi="Times New Roman" w:cs="Times New Roman"/>
                      <w:sz w:val="18"/>
                      <w:lang w:eastAsia="tr-TR"/>
                    </w:rPr>
                    <w:t> 24/12/2011 </w:t>
                  </w:r>
                  <w:r w:rsidRPr="003F4B94">
                    <w:rPr>
                      <w:rFonts w:ascii="Times New Roman" w:eastAsia="Times New Roman" w:hAnsi="Times New Roman" w:cs="Times New Roman"/>
                      <w:sz w:val="18"/>
                      <w:szCs w:val="18"/>
                      <w:lang w:eastAsia="tr-TR"/>
                    </w:rPr>
                    <w:t>tarihli ve 28152 sayılı Resmî Gazete’de yayımlanan Veteriner Tıbbi Ürünler Hakkında Yönetmeliğin 2</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üçüncü fıkrasının (e) bendi ile dördüncü fıkrası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Aynı bölgedeki bir çiftlikteki koruma veya tedavi amacıyla kullanılmak üzere ve yine aynı bölgedeki hayvanlardan elde edilen antijenler veya patojenlerden üretilmiş</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inaktif</w:t>
                  </w:r>
                  <w:proofErr w:type="spellEnd"/>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otovaksinler</w:t>
                  </w:r>
                  <w:proofErr w:type="spellEnd"/>
                  <w:r w:rsidRPr="003F4B94">
                    <w:rPr>
                      <w:rFonts w:ascii="Times New Roman" w:eastAsia="Times New Roman" w:hAnsi="Times New Roman" w:cs="Times New Roman"/>
                      <w:sz w:val="18"/>
                      <w:szCs w:val="18"/>
                      <w:lang w:eastAsia="tr-TR"/>
                    </w:rPr>
                    <w:t>.”</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Aynı bölgede hastalık çıkan bir çiftlikte kullanılmak üzere ve yine aynı bölgedeki çiftlik veya kümeslerdeki hayvanlardan elde edilen antijenler veya patojenlerden üretilmiş canlı</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otovaksinler</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için pazarlama izni alınıp alınmayacağı hakkındaki karar Genel Müdürlükçe verilir.”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3 üncü maddesinin birinci fıkrasının (a) bendi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w:t>
                  </w:r>
                  <w:r w:rsidRPr="003F4B94">
                    <w:rPr>
                      <w:rFonts w:ascii="Times New Roman" w:eastAsia="Times New Roman" w:hAnsi="Times New Roman" w:cs="Times New Roman"/>
                      <w:sz w:val="18"/>
                      <w:lang w:eastAsia="tr-TR"/>
                    </w:rPr>
                    <w:t> 11/6/2010 </w:t>
                  </w:r>
                  <w:r w:rsidRPr="003F4B94">
                    <w:rPr>
                      <w:rFonts w:ascii="Times New Roman" w:eastAsia="Times New Roman" w:hAnsi="Times New Roman" w:cs="Times New Roman"/>
                      <w:sz w:val="18"/>
                      <w:szCs w:val="18"/>
                      <w:lang w:eastAsia="tr-TR"/>
                    </w:rPr>
                    <w:t>tarihli ve 5996 sayılı Veteriner Hizmetleri, Bitki Sağlığı, Gıda ve Yem Kanununun 3, 4, 12, 13, 14, 31, 32, 34, 36, 37, 43 ve 47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maddeleri, 3/6/2011 tarihli ve 639 sayılı Gıda, Tarım ve Hayvancılık Bakanlığının Teşkilat ve Görevleri Hakkında Kanun Hükmünde Kararnamenin 6, 7, 27 ve 28 inci maddeleri, 9/3/1954 tarihli ve 6343 sayılı Veteriner Hekimliği Mesleğinin İcrasına, Türk Veteriner Hekimleri Birliği ile Odaların Teşekkül Tarzına ve Göreceği İşlere Dair Kanunun 5 inci maddesi ile 29/6/2001 tarihli ve 4703 sayılı Ürünlere İlişkin Teknik Mevzuatın Hazırlanması ve Uygulanmasına Dair Kanunun 4 üncü maddesine dayanılarak,”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 üncü maddesinin birinci fıkrasının (</w:t>
                  </w:r>
                  <w:proofErr w:type="spellStart"/>
                  <w:r w:rsidRPr="003F4B94">
                    <w:rPr>
                      <w:rFonts w:ascii="Times New Roman" w:eastAsia="Times New Roman" w:hAnsi="Times New Roman" w:cs="Times New Roman"/>
                      <w:sz w:val="18"/>
                      <w:lang w:eastAsia="tr-TR"/>
                    </w:rPr>
                    <w:t>cc</w:t>
                  </w:r>
                  <w:proofErr w:type="spellEnd"/>
                  <w:r w:rsidRPr="003F4B94">
                    <w:rPr>
                      <w:rFonts w:ascii="Times New Roman" w:eastAsia="Times New Roman" w:hAnsi="Times New Roman" w:cs="Times New Roman"/>
                      <w:sz w:val="18"/>
                      <w:szCs w:val="18"/>
                      <w:lang w:eastAsia="tr-TR"/>
                    </w:rPr>
                    <w:t>) bendi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proofErr w:type="spellStart"/>
                  <w:r w:rsidRPr="003F4B94">
                    <w:rPr>
                      <w:rFonts w:ascii="Times New Roman" w:eastAsia="Times New Roman" w:hAnsi="Times New Roman" w:cs="Times New Roman"/>
                      <w:sz w:val="18"/>
                      <w:lang w:eastAsia="tr-TR"/>
                    </w:rPr>
                    <w:t>cc</w:t>
                  </w:r>
                  <w:proofErr w:type="spellEnd"/>
                  <w:r w:rsidRPr="003F4B94">
                    <w:rPr>
                      <w:rFonts w:ascii="Times New Roman" w:eastAsia="Times New Roman" w:hAnsi="Times New Roman" w:cs="Times New Roman"/>
                      <w:sz w:val="18"/>
                      <w:szCs w:val="18"/>
                      <w:lang w:eastAsia="tr-TR"/>
                    </w:rPr>
                    <w:t>) Temsilci ecza deposu: Pazarlama izinli veteriner tıbbi ürünlerin depolanması ve</w:t>
                  </w:r>
                  <w:r w:rsidRPr="003F4B94">
                    <w:rPr>
                      <w:rFonts w:ascii="Times New Roman" w:eastAsia="Times New Roman" w:hAnsi="Times New Roman" w:cs="Times New Roman"/>
                      <w:sz w:val="18"/>
                      <w:lang w:eastAsia="tr-TR"/>
                    </w:rPr>
                    <w:t> prospektüs </w:t>
                  </w:r>
                  <w:r w:rsidRPr="003F4B94">
                    <w:rPr>
                      <w:rFonts w:ascii="Times New Roman" w:eastAsia="Times New Roman" w:hAnsi="Times New Roman" w:cs="Times New Roman"/>
                      <w:sz w:val="18"/>
                      <w:szCs w:val="18"/>
                      <w:lang w:eastAsia="tr-TR"/>
                    </w:rPr>
                    <w:t>ilavesi, etiket, fiyat basımı ve benzeri ikincil ambalajlama hizmetlerini yapmak amacıyla kurulan veteriner ecza deposunu,”</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4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5 inci maddesinin dördüncü fıkrasının sonuna aşağıdaki cümle eklenmiş, beşinci ve altıncı fıkraları aşağıdaki şekilde değiştirilmiş, yedinci fıkrasının sonuna aşağıdaki cümle eklenmiş, onuncu fıkrası aşağıdaki şekilde değiştirilmiş ve maddeye aşağıdaki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onbeşinci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fıkra eklenmiştir.</w:t>
                  </w:r>
                </w:p>
                <w:p w:rsidR="003F4B94" w:rsidRPr="003F4B94" w:rsidRDefault="003F4B94" w:rsidP="003F4B94">
                  <w:pPr>
                    <w:spacing w:before="100" w:beforeAutospacing="1" w:after="100" w:afterAutospacing="1" w:line="240" w:lineRule="atLeast"/>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“Mevzuattaki değişiklikler nedeniyle aykırı duruma düşen ürünlerin izinleri, mevzuat değişikliğini takiben altmış gün içinde yeniden değerlendirilir.”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Bakanlık, aşağıda belirtilen şartlarda pazarlama izinsiz ürünlerin ve ürün başlangıç maddelerinin ithaline veya Bakanlıktan üretim izinli yerde üretimine, geçici izin verebilir. Bu durumda ürünün yerine kullanılabilecek Türkiye’de pazarlama izni bulunan bir ürün bulunamaz. Ancak Bakanlığın bilgisi dâhilinde bağışlanan ürünler için Türkiye’de pazarlama izni bulunan bir ürün bulunmama şartı aranmayabilir. Geçici izin verilen bu ürünlerin ticarete konu olmaması ve ithal ürünün de yurtdışında pazarlama izinli olması zorunludur.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xml:space="preserve">a) Bakanlığa pazarlama izni başvurusu yapılmış ürünlerin, pazarlama izniyle ilgili etkinlik, güvenilirlik </w:t>
                  </w:r>
                  <w:proofErr w:type="spellStart"/>
                  <w:r w:rsidRPr="003F4B94">
                    <w:rPr>
                      <w:rFonts w:ascii="Times New Roman" w:eastAsia="Times New Roman" w:hAnsi="Times New Roman" w:cs="Times New Roman"/>
                      <w:sz w:val="18"/>
                      <w:szCs w:val="18"/>
                      <w:lang w:eastAsia="tr-TR"/>
                    </w:rPr>
                    <w:t>ve</w:t>
                  </w:r>
                  <w:r w:rsidRPr="003F4B94">
                    <w:rPr>
                      <w:rFonts w:ascii="Times New Roman" w:eastAsia="Times New Roman" w:hAnsi="Times New Roman" w:cs="Times New Roman"/>
                      <w:sz w:val="18"/>
                      <w:lang w:eastAsia="tr-TR"/>
                    </w:rPr>
                    <w:t>farmasötik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kalite özelliklerinin kontrolünde kullanılması.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Üniversitelerin, kamu kurum ve kuruluşlarının ve üretim izinli yerlerinin araştırma ve geliştirme faaliyetlerinde kullanılması.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lastRenderedPageBreak/>
                    <w:t>c) Nesli tehlikede olan hayvan türleri ve yaban hayatı ile ilgili faaliyet gösteren kamu kurum ve kuruluşları, üniversite, vakıf ve derneklere ait koruma sahası ve</w:t>
                  </w:r>
                  <w:r w:rsidRPr="003F4B94">
                    <w:rPr>
                      <w:rFonts w:ascii="Times New Roman" w:eastAsia="Times New Roman" w:hAnsi="Times New Roman" w:cs="Times New Roman"/>
                      <w:sz w:val="18"/>
                      <w:lang w:eastAsia="tr-TR"/>
                    </w:rPr>
                    <w:t> rehabilitasyon </w:t>
                  </w:r>
                  <w:r w:rsidRPr="003F4B94">
                    <w:rPr>
                      <w:rFonts w:ascii="Times New Roman" w:eastAsia="Times New Roman" w:hAnsi="Times New Roman" w:cs="Times New Roman"/>
                      <w:sz w:val="18"/>
                      <w:szCs w:val="18"/>
                      <w:lang w:eastAsia="tr-TR"/>
                    </w:rPr>
                    <w:t>merkezindeki hayvanlarda kullanılması.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Belediye, dernek ve vakıflara ait hayvan barınağı ile tedavi ve bakım yerlerindeki hayvanlarda kullanılmak üzere yurtdışından bağışlanması.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d) Hastalığı Bakanlıktan izinli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laboratuvar</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veya veteriner fakültesinde teşhis edilen hayvanların tedavisinde kullanılması.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Kanunun 10 uncu maddesinin birinci fıkrasında belirtilen faaliyetler kapsamına giren hayvanlarda veya gerçek ve tüzel kişilerin hayvan gen kaynaklarının korunması, ıslahı ve geliştirilmesiyle ilgili faaliyetlerinde kullanılması.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f) Kanunun 12</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altıncı fıkrasında belirtilen nedenle kullanılması.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 Sirk, panayır ve yarış gibi faaliyetler için yurt dışından getirilen hayvanlarda kullanılması.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(6) Bakanlık, hayvan sağlığını tehdit eden bir hastalığın ortaya çıkması halinde, bu hastalığa karşı kullanılan pazarlama izinli ürün bulunmadığı veya mevcut ürünlerin ihtiyacı karşılayamadığı durumda aşağıda belirtilen ürünlerin kullanımına geçici izin verebilir. Geçici izin alacak ithal ürünün yurtdışında pazarlama izninin bulunması gerekir.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Pazarlama izni farklı bir tür ya da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endikasyon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için izin verilmiş ürünler.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Bakanlıktan veya Sağlık Bakanlığı’ndan izinli üretim yerlerinde üretilebilecek ürünler ile diğer ülkelerde izinli ürünler.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(a) ve (b) bentlerine uygun ürün bulunmaması halinde, beşeri tıbbi ürünler ile ilgili mevzuata uygun ruhsatlandırılmış beşeri tıbbi ürünler.”</w:t>
                  </w:r>
                </w:p>
                <w:p w:rsidR="003F4B94" w:rsidRPr="003F4B94" w:rsidRDefault="003F4B94" w:rsidP="003F4B94">
                  <w:pPr>
                    <w:spacing w:before="100" w:beforeAutospacing="1" w:after="100" w:afterAutospacing="1" w:line="240" w:lineRule="atLeast"/>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“Ancak</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ürünler ve etkin maddeler için bu süre, hayvansal kökenli gıdalarda kalıntı limitleri ile ilgili mevzuata uygun olması şartıyla sıfır güne kadar düşürülebilir.”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“(10) Bakanlık, talep halinde sadece ihraç amaçlı üretilecek ürünlere ihraç amaçlı üretim izni verebilir. İhraç amaçlı üretilen ürün veya dökme ürünün üretim ve kontrolünde alıcının talebi dikkate alınır. Bu ürünler ülke içerisinde kullanılmaz. Bu ürünlerin kontrol ve sorumluluğu üretim yerine, izin sahibine, alıcısına ve ülkesine aittir.”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“(15) Teşhis kitlerinin pazarlama izni, kontrol ve testleri, satış izni, tanıtımı, toptan ve perakende satışı ile ilgili olarak veteriner biyolojik ürünlerden farklı</w:t>
                  </w:r>
                  <w:r w:rsidRPr="003F4B94">
                    <w:rPr>
                      <w:rFonts w:ascii="Times New Roman" w:eastAsia="Times New Roman" w:hAnsi="Times New Roman" w:cs="Times New Roman"/>
                      <w:sz w:val="18"/>
                      <w:lang w:eastAsia="tr-TR"/>
                    </w:rPr>
                    <w:t> prosedür </w:t>
                  </w:r>
                  <w:r w:rsidRPr="003F4B94">
                    <w:rPr>
                      <w:rFonts w:ascii="Times New Roman" w:eastAsia="Times New Roman" w:hAnsi="Times New Roman" w:cs="Times New Roman"/>
                      <w:sz w:val="18"/>
                      <w:szCs w:val="18"/>
                      <w:lang w:eastAsia="tr-TR"/>
                    </w:rPr>
                    <w:t>izlenir.”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5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(a), (ç) ve (f) bentleri ile üçüncü fıkrası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Pazarlama izni sorumlusunun T.C. kimlik numarası ve ikamet beyanı, işyeri telefon ve belgegeçer numaraları ve e-posta adresinin yer aldığı dilekçe,”</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Pazarlama izni sorumlusunun bağlı olduğu meslek odasından alınmış güncel oda kayıt belgesi, mesleğe ait oda bulunmaması durumunda diploma veya mezuniyet belgesi nüshası, iki adet vesikalık resmi ve imza sirküleri,”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“f) Pazarlama izni sahibinin veteriner tıbbi ürünler ile ilgili faaliyetlerinde, mal ve hizmet sunumunda müşteri ve çalışan memnuniyetinin artması, maliyetlerin azalması, yüksek rekabet gücü oluşması, hataların önlenmesi, ilgili mevzuatın gerektirdiği dokümantasyon, kayıt ve arşivin oluşturulması ile birlikte, izin sahibince uygun görülen diğer hususları içeren toplam kalite yönetimine ait güncel sertifikaların veya şirket içi kalite güvence sistemlerini açıklayan dokümanların fotokopisi.”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lastRenderedPageBreak/>
                    <w:t>“(3) Belge sahipleri, iştigal izin belgesi düzenlenmesine esas bilgilerde olabilecek her türlü değişikliği en geç otuz gün içinde Bakanlığa bildirmek zorundadır. Bu süre içinde değişikliklerin bildirilmediğinin, iştigal izin belgesi düzenlenmesine esas bilgi ve belgelerde tahrifat veya sahtecilik olduğunun veya pazarlama izni sorumlusunun görevden ayrılması halinde yeni bir sorumlunun atanmadığının tespit edilmesi halinde, belge sahiplerinin iştigal izin belgeleri askıya alınır, bu Yönetmelik kapsamındaki faaliyetleri durdurulur.”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6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8 inci maddesinin birinci fıkrasının ilk paragrafı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“Başvuru aşağıdaki bilgi ve belgeleri içeren dosya ile Genel Müdürlüğe yapılır. Başvuru dosyası, yürürlükteki kılavuza uygun olarak hazırlanır.”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7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9 uncu maddesinin beşinci ve onuncu fıkraları aşağıdaki şekilde değiştirilmiş, maddeye aşağıdaki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onbirinci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onikinci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fıkralar eklenmiştir;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8 inci maddenin birinci fıkrasının (i) bendinde belirtilen hükümlere istisna olarak, etkin maddenin on yıldan beri geniş kullanım alanı bulduğunun, fark edilebilir bir etkinlik ve kabul edilebilir bir güvenilirliğinin olduğunun ürün dosyası kılavuzunda belirtilen şartlara göre ve uygun bilimsel</w:t>
                  </w:r>
                  <w:r w:rsidRPr="003F4B94">
                    <w:rPr>
                      <w:rFonts w:ascii="Times New Roman" w:eastAsia="Times New Roman" w:hAnsi="Times New Roman" w:cs="Times New Roman"/>
                      <w:sz w:val="18"/>
                      <w:lang w:eastAsia="tr-TR"/>
                    </w:rPr>
                    <w:t> literatürlerle </w:t>
                  </w:r>
                  <w:r w:rsidRPr="003F4B94">
                    <w:rPr>
                      <w:rFonts w:ascii="Times New Roman" w:eastAsia="Times New Roman" w:hAnsi="Times New Roman" w:cs="Times New Roman"/>
                      <w:sz w:val="18"/>
                      <w:szCs w:val="18"/>
                      <w:lang w:eastAsia="tr-TR"/>
                    </w:rPr>
                    <w:t>destekleyerek gösterilmesi halinde; güvenilirlik, kalıntı, klinik öncesi ve klinik deneme sonuçları istenmeyebilir.”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“(10) Bakanlık, amacı dışı kullanımının mümkün olmadığı ve özel takip gerektirmediği durumlarda, akvaryum balıkları, kafes kuşları, evcil güvercinler, küçük kemirgenler, yaban gelinciği ve evcil hayvan gibi tutulan tavşanlarda kullanılacak ürünlere pazarlama izni verilmesi sırasında, diğer ürünlerden talep edilen şart, bilgi ve belgelerden bazılarını talep etmeyebilir, bu ürünler için farklı bir izin</w:t>
                  </w:r>
                  <w:r w:rsidRPr="003F4B94">
                    <w:rPr>
                      <w:rFonts w:ascii="Times New Roman" w:eastAsia="Times New Roman" w:hAnsi="Times New Roman" w:cs="Times New Roman"/>
                      <w:sz w:val="18"/>
                      <w:lang w:eastAsia="tr-TR"/>
                    </w:rPr>
                    <w:t> prosedürü </w:t>
                  </w:r>
                  <w:r w:rsidRPr="003F4B94">
                    <w:rPr>
                      <w:rFonts w:ascii="Times New Roman" w:eastAsia="Times New Roman" w:hAnsi="Times New Roman" w:cs="Times New Roman"/>
                      <w:sz w:val="18"/>
                      <w:szCs w:val="18"/>
                      <w:lang w:eastAsia="tr-TR"/>
                    </w:rPr>
                    <w:t>izleyebilir.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(11) Bu Yönetmeliğin diğer hükümlerinin ve hayvansal kökenli gıdalarda kalıntı limitleri ile ilgili mevzuat hükümlerinin saklı kalması şartıyla, Bakanlık, sadece aşağıdaki tüm şartları karşılayan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veteriner tıbbi ürünler için özel ve basitleştirilmiş izin</w:t>
                  </w:r>
                  <w:r w:rsidRPr="003F4B94">
                    <w:rPr>
                      <w:rFonts w:ascii="Times New Roman" w:eastAsia="Times New Roman" w:hAnsi="Times New Roman" w:cs="Times New Roman"/>
                      <w:sz w:val="18"/>
                      <w:lang w:eastAsia="tr-TR"/>
                    </w:rPr>
                    <w:t> prosedürü </w:t>
                  </w:r>
                  <w:r w:rsidRPr="003F4B94">
                    <w:rPr>
                      <w:rFonts w:ascii="Times New Roman" w:eastAsia="Times New Roman" w:hAnsi="Times New Roman" w:cs="Times New Roman"/>
                      <w:sz w:val="18"/>
                      <w:szCs w:val="18"/>
                      <w:lang w:eastAsia="tr-TR"/>
                    </w:rPr>
                    <w:t>uygulayabilir;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Uygulama yolu, Avrupa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Farmakopesinde</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veya herhangi bir ülkede kullanılan resmi bir</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farmakopede</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yer alan,</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Veteriner tıbbi ürün etiketinde ya da başka bir bilgi kaynağında herhangi bir</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terapötik</w:t>
                  </w:r>
                  <w:proofErr w:type="spellEnd"/>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endikasyon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yer almayan,</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Ürünün güvenilirliğinin garanti altına alınması için yeterli bir seyreltme derecesi sağlanmış, özellikle, ana tentüre göre 1/10.000’den daha yoğun olmayan.</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(12)</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Terapotik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bir</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endikasyon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iddiası olan veya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onbirinci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 xml:space="preserve">fıkrada tanımlanan ürünlerin dışında </w:t>
                  </w:r>
                  <w:proofErr w:type="spellStart"/>
                  <w:r w:rsidRPr="003F4B94">
                    <w:rPr>
                      <w:rFonts w:ascii="Times New Roman" w:eastAsia="Times New Roman" w:hAnsi="Times New Roman" w:cs="Times New Roman"/>
                      <w:sz w:val="18"/>
                      <w:szCs w:val="18"/>
                      <w:lang w:eastAsia="tr-TR"/>
                    </w:rPr>
                    <w:t>kalan</w:t>
                  </w:r>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ürünlerde normal izin</w:t>
                  </w:r>
                  <w:r w:rsidRPr="003F4B94">
                    <w:rPr>
                      <w:rFonts w:ascii="Times New Roman" w:eastAsia="Times New Roman" w:hAnsi="Times New Roman" w:cs="Times New Roman"/>
                      <w:sz w:val="18"/>
                      <w:lang w:eastAsia="tr-TR"/>
                    </w:rPr>
                    <w:t> prosedürü </w:t>
                  </w:r>
                  <w:r w:rsidRPr="003F4B94">
                    <w:rPr>
                      <w:rFonts w:ascii="Times New Roman" w:eastAsia="Times New Roman" w:hAnsi="Times New Roman" w:cs="Times New Roman"/>
                      <w:sz w:val="18"/>
                      <w:szCs w:val="18"/>
                      <w:lang w:eastAsia="tr-TR"/>
                    </w:rPr>
                    <w:t>uygulanır. Bakanlık, özel basitleştirilmiş izin prosedürüne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dahil</w:t>
                  </w:r>
                  <w:r w:rsidRPr="003F4B94">
                    <w:rPr>
                      <w:rFonts w:ascii="Times New Roman" w:eastAsia="Times New Roman" w:hAnsi="Times New Roman" w:cs="Times New Roman"/>
                      <w:sz w:val="18"/>
                      <w:szCs w:val="18"/>
                      <w:lang w:eastAsia="tr-TR"/>
                    </w:rPr>
                    <w:t>edilemeyecek</w:t>
                  </w:r>
                  <w:proofErr w:type="spellEnd"/>
                  <w:r w:rsidRPr="003F4B94">
                    <w:rPr>
                      <w:rFonts w:ascii="Times New Roman" w:eastAsia="Times New Roman" w:hAnsi="Times New Roman" w:cs="Times New Roman"/>
                      <w:sz w:val="18"/>
                      <w:szCs w:val="18"/>
                      <w:lang w:eastAsia="tr-TR"/>
                    </w:rPr>
                    <w:t xml:space="preserve"> ve pet hayvanlarında veya egzotik türlerde kullanılacak</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ürünlerden, diğer ürünlerden talep edilen bilgi, belge ve çalışmaların bazılarını istemeyebilir, özel kurallar getirebilir. Özel basitleştirilmiş izin</w:t>
                  </w:r>
                  <w:r w:rsidRPr="003F4B94">
                    <w:rPr>
                      <w:rFonts w:ascii="Times New Roman" w:eastAsia="Times New Roman" w:hAnsi="Times New Roman" w:cs="Times New Roman"/>
                      <w:sz w:val="18"/>
                      <w:lang w:eastAsia="tr-TR"/>
                    </w:rPr>
                    <w:t> prosedürü</w:t>
                  </w:r>
                  <w:r w:rsidRPr="003F4B94">
                    <w:rPr>
                      <w:rFonts w:ascii="Times New Roman" w:eastAsia="Times New Roman" w:hAnsi="Times New Roman" w:cs="Times New Roman"/>
                      <w:sz w:val="18"/>
                      <w:szCs w:val="18"/>
                      <w:lang w:eastAsia="tr-TR"/>
                    </w:rPr>
                    <w:t>, aynı</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stok ya da stoklardan türetilen birçok</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veteriner ürüne uygulanabilir. Ürünlerin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farmasötik</w:t>
                  </w:r>
                  <w:r w:rsidRPr="003F4B94">
                    <w:rPr>
                      <w:rFonts w:ascii="Times New Roman" w:eastAsia="Times New Roman" w:hAnsi="Times New Roman" w:cs="Times New Roman"/>
                      <w:sz w:val="18"/>
                      <w:szCs w:val="18"/>
                      <w:lang w:eastAsia="tr-TR"/>
                    </w:rPr>
                    <w:t>kalitesini</w:t>
                  </w:r>
                  <w:proofErr w:type="spellEnd"/>
                  <w:r w:rsidRPr="003F4B94">
                    <w:rPr>
                      <w:rFonts w:ascii="Times New Roman" w:eastAsia="Times New Roman" w:hAnsi="Times New Roman" w:cs="Times New Roman"/>
                      <w:sz w:val="18"/>
                      <w:szCs w:val="18"/>
                      <w:lang w:eastAsia="tr-TR"/>
                    </w:rPr>
                    <w:t xml:space="preserve"> ve her serinin aynı homojenliğe sahip olmasını sağlamak amacıyla ürünle ilgili olarak aşağıdaki bilgiler temin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stok ya da stokların bilimsel ya da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farmakopede</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verilen adı, muhtelif uygulama yolları ile ilgili bilgi,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farmasötik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formu ve seyreltme oranı.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stok ya da stokların nasıl elde edildiği ve kontrolü,</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tabiatının kanıtı, biyolojik madde içeren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homeopatik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ürünlerde patojenlerin yokluğunun nasıl sağlandığı hakkında detaylı bilgi.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Her bir</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farmasötik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form için üretim ve kontrol protokolü ve seyreltme ile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potensiyasyon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tanımı.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lastRenderedPageBreak/>
                    <w:t>ç) İlgili tıbbi ürün için üretim izni.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d) Aynı tıbbi ürün için başka bir üye ülke tarafından verilmiş ruhsat ya da izinlerin onaylı örnekleri.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Ürünün bir ya da daha fazla sayıda iç ve/veya dış ambalaj örnekleri, maketleri.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f) Ürünün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stabilitesi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ile ilgili veriler.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 Gerekli tüm doğrulamayla beraber önerilen kalıntı arınma süresi.”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8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17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ikinci fıkrasının (a) ve (ç) bentleri aşağıdaki şekilde değiştirilmiş, dördüncü fıkrasına ilk cümlesinden sonra gelmek üzere aşağıdaki cümle eklenmiştir.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Farmakovijilans</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sorumlusunun T.C. kimlik numarası ve ikamet beyanı, işyeri telefon ve belgegeçer numaraları ve e-posta adresinin yer aldığı dilekçe,”</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Farmakovijilans</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sorumlusunun bağlı olduğu meslek odasından alınmış güncel oda kayıt belgesi, iki adet vesikalık resmi ve imza sirküleri,”</w:t>
                  </w:r>
                </w:p>
                <w:p w:rsidR="003F4B94" w:rsidRPr="003F4B94" w:rsidRDefault="003F4B94" w:rsidP="003F4B94">
                  <w:pPr>
                    <w:spacing w:before="100" w:beforeAutospacing="1" w:after="100" w:afterAutospacing="1" w:line="240" w:lineRule="atLeast"/>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“Gıda değeri olmayan hayvanlarda kullanılan ürünlerin,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farmakovijilans</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 pazarlama izni sorumlusu aynı kişi olabilir.”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9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18 inci maddesinin sekizinci fıkrası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“(8) Satış iznine esas yapılan kalite kontrolleri sonrasında uygun olmadığı görülen ürünlere ait rapor, pazarlama izni sahibine gönderilir. Pazarlama izin sahibinin raporun tebliğini takip eden yedi gün içerisinde itiraz etmesi halinde ürün ikinci defa kontrol edilebilir. İtiraz üzerine yapılacak ikinci kontrol sonucu kesin kabul edilir. Uygun olmayan ürünler il müdürlüğü personeli gözetiminde imha edilir. Ürünün ithal edilmiş olması ve pazarlama izin sahibinin talebi halinde, uygun bulunmayan ürünler geldiği ülkeye iade edilebilir. İmha veya ihracat işlemine ait tutanak veya belgenin onaylı fotokopisi merkezin bağlı olduğu Enstitüsü Müdürlüğüne gönderilir.”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10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20</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(i) bendi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“i) Üretilen veya ithal edilen her bir seriden Bakanlıkça belirlenen miktarda numunenin muhafazasını sağlamak,”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11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23 üncü maddesinin üçüncü fıkrasının (a) bendi ile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onbirinci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fıkrası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Sorumlu yönetici, kalite kontrol, kalite güvence ve üretim sorumlusunun;</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 Bağlı olduğu meslek odasından alınmış güncel oda kayıt belgesi, mesleğe ait oda bulunmaması durumunda diploma veya mezuniyet belgesi nüshası, iki adet vesikalık resmi ve imza sirküleri,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T.C. kimlik numarası ve ikamet beyanı, işyeri telefon ve belgegeçer numaraları ve e-posta adresinin yer aldığı dilekçe,</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İlgili görev ve sorumlulukları kabul ettiğine dair yazı,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Deneyim sahibi olduğunu gösteren diğer belgeler,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xml:space="preserve">5) İlgili mevzuat kapsamındaki faaliyetlerden sorumlu olduğu belirtilen noter onaylı iş sözleşmesi ile mevzuata uygun olarak sigortalı olduğunu ve bu kişilikte çalıştığını gösteren ilgili resmi kurumdan alınan güncel </w:t>
                  </w:r>
                  <w:r w:rsidRPr="003F4B94">
                    <w:rPr>
                      <w:rFonts w:ascii="Times New Roman" w:eastAsia="Times New Roman" w:hAnsi="Times New Roman" w:cs="Times New Roman"/>
                      <w:sz w:val="18"/>
                      <w:szCs w:val="18"/>
                      <w:lang w:eastAsia="tr-TR"/>
                    </w:rPr>
                    <w:lastRenderedPageBreak/>
                    <w:t>belge.”</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“(11) Üretim yeri izni sahibi, üretim yerinin ve ürünlerinin iyi üretim uygulamalarına uygunluğunun sertifika ile tescilini talep edebilir.”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12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34 üncü maddesinin birinci, ikinci, dördüncü ve yedinci fıkraları aşağıdaki şekilde değiştirilmiş, maddeye aşağıdaki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onbirinci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onikinci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fıkralar eklenmiştir.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“(1) Veteriner biyolojik ürünler hariç olmak üzere veteriner tıbbi ürünlerin toptan satışı, bu Yönetmelik hükümlerine göre Bakanlıktan ruhsat almış veteriner ecza depoları ve Sağlık Bakanlığından ruhsatlı ecza depolarında, perakende satışı ise eczaneler ile yine bu Yönetmelik hükümlerine göre Bakanlıktan veteriner tıbbi ürün perakende satış izni alan muayenehane, poliklinik ve hayvan hastanelerinde yapılabilir. </w:t>
                  </w:r>
                  <w:r w:rsidRPr="003F4B94">
                    <w:rPr>
                      <w:rFonts w:ascii="Times New Roman" w:eastAsia="Times New Roman" w:hAnsi="Times New Roman" w:cs="Times New Roman"/>
                      <w:sz w:val="18"/>
                      <w:szCs w:val="18"/>
                      <w:lang w:eastAsia="tr-TR"/>
                    </w:rPr>
                    <w:t>İnternet de dâhil olmak üzere belirtilen yerler dışında veteriner tıbbi ürün satılamaz. Muayenehane, poliklinik ve hastaneler, satış amacıyla olmasa dahi, hizmet verilen hayvanlarda kullanılacak ürünler için de perakende satış izni almak zorundadır.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Ruhsatlı süs kuşları, akvaryum ve egzotik süs hayvanları satış yerleri, herhangi bir izin belgesi düzenlenmeden veteriner biyolojik ürünler hariç olmak üzere bu hayvanlara mahsus olan veteriner tıbbî ürünleri satabilir. Ancak bu yerler 35 inci maddede belirtilen şartlara haiz olur. Bu şartları taşımayan yerlerin gerekli şartları sağlayıncaya kadar ürün satışına izin verilmez.”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Ürün izin sahipleri, ürünlerinin üretimi için temin ettikleri başlangıç maddelerini Bakanlığın izni olmadan başka bir izin sahibine devredemez, başka amaçla kullanamaz, ticaretini yapamaz.”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“(7) Ürün izin sahipleri veteriner biyolojik ürünler hariç olmak üzere, sadece depolar aracılığı ile ürünlerini satışa arz edebilir, perakende satış yerlerine, son kullanıcılara, kurum, kuruluş, dernek, birlik ve benzeri teşekküllere satış yapamazlar. Bu tarz teşekküller, hangi gerekçe ile olursa olsun, veteriner tıbbi ürün ticareti yapamaz, ürün depolayamaz, dağıtamaz.”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“(11) Beşeri tıbbi ürünler ve bitki koruma ürünleri hariç olmak üzere, veteriner tıbbi ürün veya üründe kullanılacak başlangıç maddelerinin yapımında kullanılan ve anabolik, antienfeksiyöz, antiparaziter, antienflamatuvar,hormonal ya da </w:t>
                  </w:r>
                  <w:proofErr w:type="spellStart"/>
                  <w:r w:rsidRPr="003F4B94">
                    <w:rPr>
                      <w:rFonts w:ascii="Times New Roman" w:eastAsia="Times New Roman" w:hAnsi="Times New Roman" w:cs="Times New Roman"/>
                      <w:sz w:val="18"/>
                      <w:lang w:eastAsia="tr-TR"/>
                    </w:rPr>
                    <w:t>psikotropik</w:t>
                  </w:r>
                  <w:proofErr w:type="spellEnd"/>
                  <w:r w:rsidRPr="003F4B94">
                    <w:rPr>
                      <w:rFonts w:ascii="Times New Roman" w:eastAsia="Times New Roman" w:hAnsi="Times New Roman" w:cs="Times New Roman"/>
                      <w:sz w:val="18"/>
                      <w:lang w:eastAsia="tr-TR"/>
                    </w:rPr>
                    <w:t> etkili maddeleri bulunduran, ithal, ihraç eden veya ticaretini yapanlar, Bakanlığa karşı sorumlu olup, ürünlerin ticareti ile ilgili tüm kayıtları detaylı bir şekilde tutmak ve gerektiğinde Bakanlığa sunmak üzere en az üç yıl boyunca muhafaza etmek zorundadır.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(12) Pazarlama izni sahipleri, üretim yerleri, veteriner ecza depoları, perakende satış izinli yerler ve Bakanlıktan toptan veteriner tıbbi ürün temini için izin alan hayvancılık işletmeleri; Bakanlıkça belirlenen yazılı ve elektronik izleme sistemlerine uymak ve gerekli altyapıyı kurmak zorundadır. Bakanlıkça verilen süre içerisinde izleme sistemlerinin gereğini yerine getirmeyenlerin pazarlama, üretim yeri, perakende satış yeri veya toptan temin izni veya veteriner ecza deposu ruhsatı şartlar sağlanıncaya kadar askıya alınır. İzleme sisteminin yürürlüğe giriş tarihinden itibaren yapılacak tüm izin ve ruhsat başvurularında, başvuru şartlarına ek olarak izleme sisteminin gereklilikleri de aranır.”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13–</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37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ikinci fıkrası yürürlükten kaldırılmıştır.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14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39 uncu maddesi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r w:rsidRPr="003F4B94">
                    <w:rPr>
                      <w:rFonts w:ascii="Times New Roman" w:eastAsia="Times New Roman" w:hAnsi="Times New Roman" w:cs="Times New Roman"/>
                      <w:b/>
                      <w:bCs/>
                      <w:sz w:val="18"/>
                      <w:szCs w:val="18"/>
                      <w:lang w:eastAsia="tr-TR"/>
                    </w:rPr>
                    <w:t>MADDE 39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(1) Veteriner ecza deposu ruhsatı, sadece veteriner hekim veya eczacı olan gerçek kişilere veya bu meslek mensuplarını sorumlu yönetici olarak istihdam eden kişilere verilir. Deponun veteriner biyolojik ürünler ile ilgili faaliyet göstermesi halinde, sorumlu yönetici olarak veteriner hekim istihdam eden veya veteriner hekim olan kişilere verilir.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Veteriner tıbbi ürünlerin muhafazasını ve naklini gerçekleştiren lojistik şirketleri de veteriner ecza deposu ruhsatı almak zorundadır.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xml:space="preserve">(3) Gerçek kişilere ait veteriner ecza depolarında sorumlu yönetici, deponun sahibi olan veteriner hekim veya eczacıdır. Gerçek kişi, bir başka veteriner hekim veya eczacıyı sorumlu yönetici olarak istihdam edebilir. Sorumlu </w:t>
                  </w:r>
                  <w:r w:rsidRPr="003F4B94">
                    <w:rPr>
                      <w:rFonts w:ascii="Times New Roman" w:eastAsia="Times New Roman" w:hAnsi="Times New Roman" w:cs="Times New Roman"/>
                      <w:sz w:val="18"/>
                      <w:szCs w:val="18"/>
                      <w:lang w:eastAsia="tr-TR"/>
                    </w:rPr>
                    <w:lastRenderedPageBreak/>
                    <w:t>yöneticilik belgesi Genel Müdürlük tarafından verilir.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Sorumlu yöneticinin görev ve sorumlulukları şunlardır: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Depo faaliyetlerinin mevzuata uygun yürütülmesini sağlamak.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Ürünlerin uygun şartlarda kabul, muhafaza ve sevkini sağlamak.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Bakanlıkça istenen kayıtların denetime hazır halde tutulmasını sağlamak.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Bakanlıkça yapılan denetim ve kontrollerde bulunmak.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d) Bakanlıkça istenen bilgileri zamanında sağlamak.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Gerektiğinde Bakanlıkça, ilgili meslek odasınca veya mesleki kuruluşlarca düzenlenen eğitim ve toplantılara katılmak.</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Sorumlu yönetici, faaliyet süresince veteriner ecza deposunda bulunmak zorundadır. Sorumlu yönetici izin almadan önce başka bir veteriner hekim veya eczacı vekil olarak belirlenerek il müdürlüğüne bildirilir. İznin yıl içerisinde iki ayı geçmesi halinde, başka bir veteriner hekim veya eczacı için Genel Müdürlükten sorumlu yönetici belgesi alınır.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(6) Resmi kontrollerde, önceden il müdürlüğüne bildirmeden işyerinde bulunmadığı tespit edilen sorumlu yönetici veya vekili il müdürlüğünce uyarılır. Durumun tekrarı halinde ilgilinin sorumlu yönetici belgesi iptal edilir. Sorumlu yöneticisinin belgesi iptal edilen depo en geç bir ay içerisinde yeni bir sorumlu yönetici istihdam etmek zorundadır. Ruhsat sahibi beş iş günü içerisinde sorumlu yönetici vekilini belirler ve durumu il müdürlüğüne bildirir. Süresi içinde sorumlu yönetici istihdam etmeyen, vekil bildirimi yapmayan ya da vekilinin iş yerinde bulunmadığı tespit edilen deponun ruhsatı askıya alınır ve faaliyetleri durdurulur. Sorumlu yönetici belgesi iptal edilenler, iptal tarihinden itibaren bir yıl süre ile veteriner tıbbi ürünler ile ilgili herhangi bir konuda sorumlu olamaz.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(7) Sorumlu yönetici, işten ayrılması halinde, durumu beş iş günü içerisinde bir dilekçe ile il müdürlüğüne bildirmek zorundadır. Bildirimde bulunmayan sorumlu yönetici, ayrılış tarihinden itibaren bir yıl süre ile veteriner tıbbi ürünler ile ilgili herhangi bir sorumluluk alamaz. Ruhsat sahibi, sorumlu yöneticinin görev ve sorumlulukları yerine getirebilmesi için gerekli altyapıyı sağlamak zorundadır.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(8) Sorumlu yönetici istihdam eden ruhsat sahipleri, her yıl ocak ayında sorumlu yöneticinin halen görevine devam ettiğini gösteren belgeyi il müdürlüğüne vermek zorundadır. Bu bildirimi yapmayan depoların ruhsatları askıya alınır.”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15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40</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ıncı</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r w:rsidRPr="003F4B94">
                    <w:rPr>
                      <w:rFonts w:ascii="Times New Roman" w:eastAsia="Times New Roman" w:hAnsi="Times New Roman" w:cs="Times New Roman"/>
                      <w:b/>
                      <w:bCs/>
                      <w:sz w:val="18"/>
                      <w:szCs w:val="18"/>
                      <w:lang w:eastAsia="tr-TR"/>
                    </w:rPr>
                    <w:t>MADDE 40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(1) Ruhsat başvurusu aşağıda belirtilen belgeler ile deponun bulunduğu yerin il müdürlüğüne yapılır: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Deponun açık adresi ile deponun ve sorumlu yöneticinin telefon ve belgegeçer numaralarının, elektronik posta adreslerinin yer aldığı dilekçe.</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Sorumlu yöneticinin T.C. kimlik numarası ile ikamet adresi beyanı, imza sirküleri ve dört adet vesikalık fotoğrafı.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Sorumlu yöneticinin kayıtlı olduğu meslek odasından alınmış güncel üye kayıt belgesi.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Veteriner ecza deposunun bölümleri ile teçhizatının yerleşimini gösteren plan.</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lastRenderedPageBreak/>
                    <w:t>d) Veteriner ecza deposuna ait onaylı imar planı.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Yangın ve patlamalara karşı uygunluk belgesi.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f) Temsilci ecza depoları için depoda yürütülecek diğer faaliyetler ile ilgili detaylı bilgiler.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 Veteriner ecza deposunun, dağıtımda kullanacağı araç ve malzeme bilgileri.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ğ) Başvuru sahibinin tüzel kişi olması durumunda, şirketin adresini, kuruluş amaçlarını, ortaklarını ve sorumlu kişilerin görev, unvan ve imza yetki sınırlarını belirten ticaret sicil gazetesinin örneği, şirket ana sözleşmesinin sureti ve ilgili meslek mensubunun sorumlu yönetici olarak istihdam edildiğini ve ilgili mevzuat kapsamındaki faaliyetlerden sorumlu olduğunu belirten iş sözleşmesi, sorumlu yöneticinin şirket ortağı olması halinde görevlendirildiğine dair beyan.</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h) Başvuru sahibinin gerçek kişi olması halinde, kişinin T.C. kimlik numarası ile ikamet adresi beyanı, imza sirküleri, kişinin kendisinin sorumlu yönetici olmak istemesi halinde beyanı veya gerçek kişinin başka birini sorumlu yönetici olarak gösterecek olması halinde, ilgili meslek mensubunun sorumlu yönetici olarak istihdam edildiğini ve ilgili mevzuat kapsamındaki faaliyetlerden sorumlu olduğunu belirten iş sözleşmesi.”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Başvuru belgelerinin eksiksiz olduğunun görülmesini takiben, il müdürlüğü on beş iş günü içerisinde veteriner ecza deposunu yerinde kontrol eder. Kontrol il müdürlüğünde görevli en az iki personel tarafından yapılır.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İl müdürlüğü, kontrol sonucunda, uygun olduğu görülen veteriner ecza deposuna ait belgeleri ve kontrol tutanağını ruhsat düzenlenmesi için Genel Müdürlüğe gönderir.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İl müdürlüğü, kontrol sonucunda uygun olmadığı görülen veya eksiklik bulunan yere, durumu açıklayan bir yazı ile on beş iş günü içerisinde bilgi verir. Yazının tebliğini takip eden bir ay içerisinde eksikliklerin giderilmemesi halinde başvuru sahibine iade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Genel Müdürlük uygun olduğu görülen başvurular için iki nüsha halinde ruhsat düzenler. Ruhsatın bir nüshası başvuru sahibine, diğeri ise il müdürlüğüne gönderilir.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(6) Genel Müdürlük, başvuruda eksiklik veya uygunsuzluk bulması halinde, sahibine tebliğ edilmek üzere il müdürlüğüne durumu bildirir. İl müdürlüğünce, başvuru sahibine yapılan tebligatı takip eden bir ay içerisinde, eksikliklerin giderilmemesi halinde başvuru iade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16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41 inci maddesinin ikinci fıkrasının (ç) bendi yürürlükten kaldırılmış, dördüncü fıkrası aşağıdaki şekilde değiştirilmiş ve maddeye aşağıdaki yedinci fıkra eklenmiştir.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Hayvan sağlığı hizmetlerini, bünyesinde tam zamanlı istihdam ettiği veteriner hekimlerle sağlayan hayvancılık işletmeleri, Bakanlığın izni şartıyla, depolardan ürün temin edebilir. Ancak bu ürünler, sadece işletmenin sahip olduğu hayvanlara uygulanabilir. İşletmeler herhangi bir gerekçe ile bu ürünleri başka kişilere satamaz, dağıtamaz. Bu fıkra ile ilgili hususlar Bakanlıkça belirlenerek Bakanlık internet sayfasında yayınlanır.”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“(7) Veteriner biyolojik ürünlerin satışı, muhafazası ve naklinde aşağıdaki esaslara uyulur.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Pazarlama izni sahibi, sahibi olduğu veteriner biyolojik ürünü; veteriner ecza depoları, perakende satış izni bulunan hayvan hastaneleri, veteriner hekim poliklinik ve muayenehaneleri ile dördüncü fıkraya göre izin alan hayvancılık işletmelerine dağıtabilir.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b) İthal edilen veya fason olarak ürettirilen, veteriner biyolojik ürünün pazarlama izni sahibinin, ürününü ithal edebilmesi, satış izni öncesinde ve sonrasında muhafaza edebilmesi ve dağıtabilmesi için veteriner veya temsilci ecza deposu olur veya başka bir veteriner veya temsilci ecza deposu ile ürün muhafazası ve nakli için sözleşme yapmış olması gerekir.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lastRenderedPageBreak/>
                    <w:t>c) Pazarlama izni sahibi, üretim yeri, veteriner ecza deposu, perakende satış izinli yer ve Bakanlıktan ürün temini için izinli hayvancılık işletmeleri, ürünün ithalatı veya üretiminden muhafaza, nakil ve uygulanması aşamasında kendi sorumlulukları kapsamında uygun muhafaza ve nakil sıcaklıklarını sağlamak, izlemek, kayıtlarını tutmak ve alıcı tarafından istenildiğinde bu bilgileri vermek zorundadır.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Veteriner biyolojik ürünün teşhis amaçlı kullanıma mahsus olması halinde, pazarlama izni sahibi veya veteriner ecza deposu bu ürünleri Bakanlıktan izinli teşhis analiz</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laboratuvarlarına</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 hayvan hastalıklarıyla ilgili araştırma ve teşhis faaliyeti bulunan kamu kurumlarına da dağıtılabilir.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d) Bakanlıktan izin alan hayvancılık işletmelerinde, veteriner biyolojik ürünler sadece işletmeye ait hayvanlara uygulanabilir. Uygulama işletme bünyesinde istihdam edilen veteriner hekim veya yardımcı sağlık personelince uygulanabilir.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Farklı adreslerde çiftlik veya kümesleri bulunan ve dördüncü fıkraya göre izin alan</w:t>
                  </w:r>
                  <w:r w:rsidRPr="003F4B94">
                    <w:rPr>
                      <w:rFonts w:ascii="Times New Roman" w:eastAsia="Times New Roman" w:hAnsi="Times New Roman" w:cs="Times New Roman"/>
                      <w:sz w:val="18"/>
                      <w:lang w:eastAsia="tr-TR"/>
                    </w:rPr>
                    <w:t> entegre </w:t>
                  </w:r>
                  <w:r w:rsidRPr="003F4B94">
                    <w:rPr>
                      <w:rFonts w:ascii="Times New Roman" w:eastAsia="Times New Roman" w:hAnsi="Times New Roman" w:cs="Times New Roman"/>
                      <w:sz w:val="18"/>
                      <w:szCs w:val="18"/>
                      <w:lang w:eastAsia="tr-TR"/>
                    </w:rPr>
                    <w:t>hayvancılık işletmeleri, veteriner biyolojik ürünlerin nakli için uygun nitelikte araç ve malzemeyi temin eder. Bu nitelikteki hayvancılık işletmeleri, ürünlerin uygulaması için yeterli sayıda veteriner hekim veya yardımcı sağlık personeli istihdam eder veya uygulamayı çiftlik veya kümesin bulunduğu yerdeki veteriner hekim poliklinik, muayenehane ve hayvan hastanelerine yaptırır. Ürünler izin başvurusunda belirtilen yerler dışında muhafaza edilemez, kümes veya çiftliklere, sahiplerine teslim edilemez. Uygulamayı yapan veteriner hekim veya yardımcı sağlık personeli uygulama makbuzu düzenleyerek bir nüshasını çiftlik veya kümes sahibine teslim eder.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f) Perakende satış izinli yerler, aşı ve serum gibi veteriner biyolojik ürünler ile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invivo</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test antijenlerini hayvancılık işletmelerine, hayvan sahiplerine veya yetiştiricilerine satamaz ve teslim edemez, bu ürünler için reçete düzenlenmez. Ürünler sadece perakende satış izinli yerdeki veteriner hekim veya yardımcı sağlık personeli tarafından uygulanabilir. Veteriner biyolojik ürünün uygulama sonrasında il müdürlüğünden temin edilen makbuz düzenlenerek, ilgili sayfanın bir nüshası hayvan sahibine teslim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 Pazarlama izni sahibi, üretim yeri, veteriner ecza deposu, perakende satış izinli yer ve dördüncü fıkraya göre izin alan izinli hayvancılık işletmesi sıvı azot içerisinde muhafaza edilen ürünlerin muhafaza kabına düzenli aralıklar ile sıvı azot ilavesi yapar. Bu yerler kullandığı sıvı azotun satın alma belgelerini ve azot ilavesine ilişkin kayıtları düzenli halde muhafaza eder.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ğ) Pazarlama izni sahibi, üretim yeri ve veteriner ecza deposu için muhafaza ve nakil sıcaklığının izlenmesi ve kayıt tutulması sorumluluğu, ürünü diğer veteriner ecza deposuna, perakende satış yerine veya dördüncü fıkraya göre izin alan hayvancılık işletmesine teslim ettiği anda sonlanır. Perakende satış yeri ile ürün temini için izinli hayvancılık işletmesinin sorumluluğu, ürünün teslim anından uygulanmasına kadardır.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h) Dördüncü fıkraya göre izin alan hayvancılık işletmesinin, veteriner biyolojik ürünlerin muhafazası, nakli, uygulanması ve kayıtları ile ilgili şartları yerine getirmemesi veya kaybetmesi veya muhafaza ve nakilde sıcaklık izlemesi yapmaması halinde durum düzelene kadar ürün temini askıya alınır. Durum izni veren il müdürlüğünce işletmeye satış yapan veteriner ecza depolarına bildirilir. Hayvancılık işletmesinin temin ettiği ürünün tamamını veya bir kısmının, veteriner hekim veya yardımcı sağlık personeli dışındaki kişilerce uygulanması veya uygulamanın kayıt ve makbuzların bulunmaması veya eksikliği halinde uygulayanlar hakkında Kanunun 37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(ç) bendi uyarınca işlem yapılır. Hayvancılık işletmesinin ürünü işletme dışına dağıtması halinde Kanunun 37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r w:rsidRPr="003F4B94">
                    <w:rPr>
                      <w:rFonts w:ascii="Times New Roman" w:eastAsia="Times New Roman" w:hAnsi="Times New Roman" w:cs="Times New Roman"/>
                      <w:sz w:val="18"/>
                      <w:szCs w:val="18"/>
                      <w:lang w:eastAsia="tr-TR"/>
                    </w:rPr>
                    <w:t>maddesinin</w:t>
                  </w:r>
                  <w:proofErr w:type="spellEnd"/>
                  <w:r w:rsidRPr="003F4B94">
                    <w:rPr>
                      <w:rFonts w:ascii="Times New Roman" w:eastAsia="Times New Roman" w:hAnsi="Times New Roman" w:cs="Times New Roman"/>
                      <w:sz w:val="18"/>
                      <w:szCs w:val="18"/>
                      <w:lang w:eastAsia="tr-TR"/>
                    </w:rPr>
                    <w:t xml:space="preserve"> birinci fıkrasının (g) bendi uyarınca işlem yapılır.”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17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43 üncü maddesinin ikinci fıkrası yürürlükten kaldırılmıştır.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18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45 inci maddesi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r w:rsidRPr="003F4B94">
                    <w:rPr>
                      <w:rFonts w:ascii="Times New Roman" w:eastAsia="Times New Roman" w:hAnsi="Times New Roman" w:cs="Times New Roman"/>
                      <w:b/>
                      <w:bCs/>
                      <w:sz w:val="18"/>
                      <w:szCs w:val="18"/>
                      <w:lang w:eastAsia="tr-TR"/>
                    </w:rPr>
                    <w:t>MADDE 45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(1) Veteriner tıbbi ürün perakende satış izni, Bakanlıktan ruhsatlı muayenehane, poliklinik ve hayvan hastanesine verilir.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xml:space="preserve">(2) Veteriner tıbbi ürün perakende satış izni, veteriner hekim muayenehane ve polikliniklerinde ruhsat sahibi veteriner hekim adına, adi ortaklık şeklinde açılmış muayenehane, poliklinikler ile hayvan hastanelerinde ise bu </w:t>
                  </w:r>
                  <w:r w:rsidRPr="003F4B94">
                    <w:rPr>
                      <w:rFonts w:ascii="Times New Roman" w:eastAsia="Times New Roman" w:hAnsi="Times New Roman" w:cs="Times New Roman"/>
                      <w:sz w:val="18"/>
                      <w:szCs w:val="18"/>
                      <w:lang w:eastAsia="tr-TR"/>
                    </w:rPr>
                    <w:lastRenderedPageBreak/>
                    <w:t>işyerleri tarafından veteriner tıbbi ürün satış sorumlusu olarak gösterilen veteriner hekim adına düzenlenir.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Başvuru aşağıda yer alan belgeler ile il müdürlüğüne yapılır: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Adına perakende satış izni düzenlenecek veteriner hekimin T.C. kimlik numarası ve ikamet beyanı ile telefon ve belgegeçer numaraları ve elektronik posta adresinin yer aldığı dilekçe.</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Veteriner hekimin bağlı olduğu meslek odasından alınmış güncel üye kayıt belgesi, imza sirküleri ile dört adet vesikalık fotoğrafı.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Başvuru sahibinin tüzel kişi olması durumunda, şirketin adresini, kuruluş amaçlarını, ortaklarını ve sorumlu kişilerin görev, unvan ve imza yetki sınırlarını belirten ticaret sicil gazetesinin aslı veya sureti, şirket ana sözleşmesinin sureti ve satış sorumlusunun görevlendirildiğine dair yazı.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Ücret ve harçların yatırıldığına dair makbuz.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d) Hastaneler ile bir veteriner hekim tarafından kurulmuş muayenehane ve polikliniklerde, satış sorumlusunun bu yerler dışından istihdamı halinde ilgili mevzuat kapsamındaki faaliyetlerden sorumlu olduğunu belirtilen iş sözleşmesi ve yürürlükteki mevzuata uygun olarak sigortalı olduğunu ve çalıştığını gösteren ilgili resmi kurumdan alınan güncel belge.</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Veteriner tıbbi ürünlerin, perakende satış yeri dışında verilen klinik hizmetlerinde kullanımı için çiftlik veya kümeslere naklinde kullanılan araç ve ürünlerin taşıma</w:t>
                  </w:r>
                  <w:r w:rsidRPr="003F4B94">
                    <w:rPr>
                      <w:rFonts w:ascii="Times New Roman" w:eastAsia="Times New Roman" w:hAnsi="Times New Roman" w:cs="Times New Roman"/>
                      <w:sz w:val="18"/>
                      <w:lang w:eastAsia="tr-TR"/>
                    </w:rPr>
                    <w:t> ekipmanına </w:t>
                  </w:r>
                  <w:r w:rsidRPr="003F4B94">
                    <w:rPr>
                      <w:rFonts w:ascii="Times New Roman" w:eastAsia="Times New Roman" w:hAnsi="Times New Roman" w:cs="Times New Roman"/>
                      <w:sz w:val="18"/>
                      <w:szCs w:val="18"/>
                      <w:lang w:eastAsia="tr-TR"/>
                    </w:rPr>
                    <w:t>ait bilgiler.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Muayenehane, poliklinik ve hastanenin de muvafakati, şartıyla, sorumlular ürün satışı ile ilgili görevlerini yürütmek üzere iş akdi yapılmış bir başka veteriner hekime vekâlet verebilir. Ürün satış sorumlusunun işyerinde bir vekil tayin etmesi halinde, vekile ait ve üçüncü fıkrada yer alan sorumlu yönetici ilgili belgeler ile vekilin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muvafakatı</w:t>
                  </w:r>
                  <w:r w:rsidRPr="003F4B94">
                    <w:rPr>
                      <w:rFonts w:ascii="Times New Roman" w:eastAsia="Times New Roman" w:hAnsi="Times New Roman" w:cs="Times New Roman"/>
                      <w:sz w:val="18"/>
                      <w:szCs w:val="18"/>
                      <w:lang w:eastAsia="tr-TR"/>
                    </w:rPr>
                    <w:t>başvuruya</w:t>
                  </w:r>
                  <w:proofErr w:type="spellEnd"/>
                  <w:r w:rsidRPr="003F4B94">
                    <w:rPr>
                      <w:rFonts w:ascii="Times New Roman" w:eastAsia="Times New Roman" w:hAnsi="Times New Roman" w:cs="Times New Roman"/>
                      <w:sz w:val="18"/>
                      <w:szCs w:val="18"/>
                      <w:lang w:eastAsia="tr-TR"/>
                    </w:rPr>
                    <w:t xml:space="preserve"> eklenir.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İl müdürlüğü tarafından on beş iş günü içinde belgeler üzerinde ve hizmet araçları da dâhil yerinde yapılan incelemeler sonucunda uygun görüldüğünde rapor düzenlenir. İncelemeler iki personel tarafından yapılır. İlçe sınırları içindeki satış yerleri için ilçe müdürlüğünde görevli bir personel heyete katılır ve dosyanın bir sureti de ilçe müdürlüğüne gönderilir.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(6) İnceleme neticesinde satış yeri uygun görülmezse müracaat sahibine on beş işgünü içinde gerekçeli bilgi verilir. Uygunsuzlukların tebellüğünden itibaren bir ay içinde eksiklikler tamamlanmazsa müracaat dosyası müracaatçıya iade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(7) Eğer satış yeri uygun görülmüş ise on beş iş günü içinde veteriner tıbbi ürün perakende satış izni düzenlenir. Belge iki nüsha düzenlenir. Bir nüshası ilgiliye verilir. Bir nüsha da il müdürlüğünde alıkonur. Eğer satış yeri ilçe sınırları içinde ise ilçe müdürlüğüne de dosyanın bir sureti teslim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(8) Perakende satış izni, bir veteriner hekim adına düzenlenir. Bu kişi için ikinci bir izin düzenlenemez.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(9) Muayenehane, poliklinik ve hastaneler, satış sorumlusunun herhangi bir sebeple görevden ayrılması halinde en geç beş iş günü içinde yeni bir satış sorumlusu tespit ederek, eski satış izni ile il müdürlüğüne başvurmak zorundadır. Bu süre içinde vekil olarak bildirilen veteriner hekim, satış ile ilgili işlemleri yürütür. Zamanında satış sorumlusu atanmaması halinde izin iptal edilir, satış durdurulur, yeni bir sorumlu belirlenene kadar ürünlere el konulur.”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19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(c) bendi yürürlükten kaldırılmış, ikinci ve üçüncü fıkraları aşağıdaki şekilde değiştirilmiş, maddeye aşağıdaki onuncu ve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onbirinci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fıkralar eklenmiştir.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Perakende satış yeri, reçeteli satışları aşağıda belirtilen şekilde yapabilir: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lastRenderedPageBreak/>
                    <w:t>a) Satış yeri dışındaki veteriner hekim reçetesine dayanılarak yapılan satışta, gelen reçete, tarihine göre ayrı bir dosyada muhafaza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Satış yerinin veteriner hekimleri, yaptığı muayene ve tedavide kullandığı veteriner tıbbi ürünler için reçete düzenler. Bu reçeteler ile ilgili bilgiler satış yerinin muayene kayıt defterine işlenir ve reçete, tarihine göre ayrı bir dosyada muhafaza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Satış yerinin, veteriner hekimleri (a) ve (b) bentlerinde belirtilen durumlar dışında, hayvan sahibine tavsiye amaçlı muayenesiz reçete düzenleyebilir. Tavsiye edilen veteriner tıbbi ürünlerin, hayvan sahibine satış yerince verilmesi halinde, bu reçeteler tarih sırasına göre diğer reçetelerden ayrı bir dosyada muhafaza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Tüm reçetelerde muhafaza süresi Bakanlıkça aksi belirtilmediği sürece en az beş yıldır. İkinci fıkrada belirtilen reçete grupları birbirinden ayrı muhafaza edilir. Reçeteler, satış yerinden çıkan ürünlerin kaydı olarak kabul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“(10) Bakanlık, bir izleme sisteminin yürürlüğe konması halinde, perakende satış yerleri tarafından tutulacak kayıtlarda ve defterlerde değişiklik yapabilir.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(11) Eczaneler, reçeteye tabi ürünleri ikinci fıkranın (a) bendine göre satabilir.”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20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48 inci maddesine aşağıdaki yedinci fıkra eklenmiştir.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“(7) Hayvan sahipleri, hayvanlar kesilmiş, hayvanın kendisi veya ürünü gıda olarak tüketilmiş olsa bile, satın alınmadan öncekiler de</w:t>
                  </w:r>
                  <w:r w:rsidRPr="003F4B94">
                    <w:rPr>
                      <w:rFonts w:ascii="Times New Roman" w:eastAsia="Times New Roman" w:hAnsi="Times New Roman" w:cs="Times New Roman"/>
                      <w:sz w:val="18"/>
                      <w:lang w:eastAsia="tr-TR"/>
                    </w:rPr>
                    <w:t> dahil </w:t>
                  </w:r>
                  <w:r w:rsidRPr="003F4B94">
                    <w:rPr>
                      <w:rFonts w:ascii="Times New Roman" w:eastAsia="Times New Roman" w:hAnsi="Times New Roman" w:cs="Times New Roman"/>
                      <w:sz w:val="18"/>
                      <w:szCs w:val="18"/>
                      <w:lang w:eastAsia="tr-TR"/>
                    </w:rPr>
                    <w:t>olmak üzere, hayvanlarına uygulanan tıbbi ürünlerle ilgili fatura, reçete ve kayıtları en az beş yıl muhafaza eder. Kayıtlar; ürün ismi,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farmasötik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şekli, uygulama yolu, tarih ve miktarı, varsa etiket dışı uygulama ve detayları, ürünün temin edildiği yer ve adresi ile tedavi edilen hayvanların şüpheye mahal bırakmayacak şekilde tam tanımını içerecek şekilde tutulur. Hayvan sahipleri talep edildiğinde, bu kayıtları Bakanlığa sunmakla yükümlüdür. Bakanlık, hayvan sahipleri veya hayvancılık işletmelerinin tutması gereken kayıtlarla ilgili esaslar belirleyerek Bakanlık internet sitesi üzerinden duyurur.”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21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49 uncu maddesinin birinci fıkrasının (d) bendinin son cümlesi aşağıdaki şekilde değiştirilmiştir.</w:t>
                  </w:r>
                </w:p>
                <w:p w:rsidR="003F4B94" w:rsidRPr="003F4B94" w:rsidRDefault="003F4B94" w:rsidP="003F4B94">
                  <w:pPr>
                    <w:spacing w:before="100" w:beforeAutospacing="1" w:after="100" w:afterAutospacing="1" w:line="240" w:lineRule="atLeast"/>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“Bilgiler ürün kayıt defterinin yanında Narkotik ve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Psikotropik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İlaçlar Stok ve Sarf Defterine de işlenir.”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22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50</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ikinci ve üçüncü fıkraları, dördüncü fıkrasının ilk cümlesi ile beşinci ve onuncu fıkraları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Tanıtım faaliyetleri, bu Yönetmelik kapsamındaki ürünlerin veteriner hekim ve eczacıya tanıtımı ile ürünlerin uygulanması ve yan etkileri gibi konularda diğer sağlık meslek mensuplarının bilgilendirilmesi faaliyetlerini kapsar. Sağlık meslek mensuplarına yönelik tanıtım, mesleki basın, bilimsel faaliyetlerin desteklenmesi veya düzenlenmesi veya tanıtım temsilcilerinin bu meslek mensuplarını ziyareti yolu ile gerçekleştirilir.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Bakanlıktan ruhsatlı süs kuşları ile akvaryum ve egzotik süs hayvanlarını satan işyerlerine, sadece bu yerlerde satılmasına müsaade edilen ürünlerin tanıtımı yapılabilir.”</w:t>
                  </w:r>
                </w:p>
                <w:p w:rsidR="003F4B94" w:rsidRPr="003F4B94" w:rsidRDefault="003F4B94" w:rsidP="003F4B94">
                  <w:pPr>
                    <w:spacing w:before="100" w:beforeAutospacing="1" w:after="100" w:afterAutospacing="1" w:line="240" w:lineRule="atLeast"/>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“Ürünlerin radyo, televizyon, gazete, dergi, internet gibi kitlesel iletişim vasıtalarıyla doğrudan veya dolaylı olarak tanıtımı ya da reklamı yapılamaz.”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Sadece veteriner hekim ve eczacılara dağıtılan veya satılan yayınlar ile bilimsel, tıbbi metinler içeren yayınlar, mesleki basın olarak kabul edilir. Yetiştiricilere veya ilgili sektöre yönelik basın, mesleki basın olarak kabul edilmez.”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“(10) Pazarlama izni sahipleri, internet siteleri üzerinden</w:t>
                  </w:r>
                  <w:r w:rsidRPr="003F4B94">
                    <w:rPr>
                      <w:rFonts w:ascii="Times New Roman" w:eastAsia="Times New Roman" w:hAnsi="Times New Roman" w:cs="Times New Roman"/>
                      <w:sz w:val="18"/>
                      <w:lang w:eastAsia="tr-TR"/>
                    </w:rPr>
                    <w:t> prospektüs </w:t>
                  </w:r>
                  <w:r w:rsidRPr="003F4B94">
                    <w:rPr>
                      <w:rFonts w:ascii="Times New Roman" w:eastAsia="Times New Roman" w:hAnsi="Times New Roman" w:cs="Times New Roman"/>
                      <w:sz w:val="18"/>
                      <w:szCs w:val="18"/>
                      <w:lang w:eastAsia="tr-TR"/>
                    </w:rPr>
                    <w:t xml:space="preserve">veya ürün özellikleri özetini yayımlayabilir. Dördüncü fıkraya istisna olarak, internet siteleri üzerinden ürünleri ile ilgili reklam ve tanıtım yapmak </w:t>
                  </w:r>
                  <w:r w:rsidRPr="003F4B94">
                    <w:rPr>
                      <w:rFonts w:ascii="Times New Roman" w:eastAsia="Times New Roman" w:hAnsi="Times New Roman" w:cs="Times New Roman"/>
                      <w:sz w:val="18"/>
                      <w:szCs w:val="18"/>
                      <w:lang w:eastAsia="tr-TR"/>
                    </w:rPr>
                    <w:lastRenderedPageBreak/>
                    <w:t>isteyen pazarlama izni sahipleri, sadece veteriner hekim ve eczacılara yönelik hazırlanmış ve kişisel şifre gibi önlemler ile ulaşılabilen alanlar oluşturur.”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23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54 üncü maddesinin ikinci fıkrası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Veteriner tıbbi ürün kullanımını teşvik etmek ve satışını arttırmak yönünde hediye verilemez,</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promosyon</w:t>
                  </w:r>
                  <w:r w:rsidRPr="003F4B94">
                    <w:rPr>
                      <w:rFonts w:ascii="Times New Roman" w:eastAsia="Times New Roman" w:hAnsi="Times New Roman" w:cs="Times New Roman"/>
                      <w:sz w:val="18"/>
                      <w:szCs w:val="18"/>
                      <w:lang w:eastAsia="tr-TR"/>
                    </w:rPr>
                    <w:t>dağıtılamaz</w:t>
                  </w:r>
                  <w:proofErr w:type="spellEnd"/>
                  <w:r w:rsidRPr="003F4B94">
                    <w:rPr>
                      <w:rFonts w:ascii="Times New Roman" w:eastAsia="Times New Roman" w:hAnsi="Times New Roman" w:cs="Times New Roman"/>
                      <w:sz w:val="18"/>
                      <w:szCs w:val="18"/>
                      <w:lang w:eastAsia="tr-TR"/>
                    </w:rPr>
                    <w:t>, şans oyunları düzenlenemez, direkt veya dolaylı fiyat indirimi uygulamaları dışında kampanya yapılamaz, veteriner tıbbi ürünleri kullanacak veya reçeteyi yazacak olanlara doğrudan veya dolaylı olarak maddi avantajlar sağlanamaz. Ancak, diğer hükümlere uymak kaydıyla, veteriner hekim veya eczacılara mesleki tanıtım malzemeleri verilebilir.”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24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64 üncü maddesi başlığı ile birlikte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r w:rsidRPr="003F4B94">
                    <w:rPr>
                      <w:rFonts w:ascii="Times New Roman" w:eastAsia="Times New Roman" w:hAnsi="Times New Roman" w:cs="Times New Roman"/>
                      <w:b/>
                      <w:bCs/>
                      <w:sz w:val="18"/>
                      <w:szCs w:val="18"/>
                      <w:lang w:eastAsia="tr-TR"/>
                    </w:rPr>
                    <w:t>Pazarlama izni olmayan ürünler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64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(1) Türkiye’de izinli olmayan, ancak 5 inci madde kapsamında ithali, üretimi veya kullanımına izin verilen ürünler ile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otovaksinlerin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istenmeyen etkileri ile ilgili olarak sağlık mesleği mensuplarından gelen bildirimlerin izlenmesi de bu Yönetmelik hükümlerine göre yapılır.”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25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65 inci maddesi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r w:rsidRPr="003F4B94">
                    <w:rPr>
                      <w:rFonts w:ascii="Times New Roman" w:eastAsia="Times New Roman" w:hAnsi="Times New Roman" w:cs="Times New Roman"/>
                      <w:b/>
                      <w:bCs/>
                      <w:sz w:val="18"/>
                      <w:szCs w:val="18"/>
                      <w:lang w:eastAsia="tr-TR"/>
                    </w:rPr>
                    <w:t>MADDE 65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(1) Bakanlık, pazarlama iznine sahip ürünleri gerektiğinde yeniden değerlendirmeye alabilir, bu amaçla ilave bilgi ve belgeler isteyebilir. Değerlendirme sonucunda; ürünün izni iptal edilebilir veya askıya alınabilir, üretim, ithalat, satış, temin ve kullanım şartlarında değişiklikler yapılabilir ve bu değişikliklerin yerine getirilmesi için makul bir süre tanınır.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Dördüncü fıkra hükümlerinin korunması şartıyla, pazarlama izinlerinin geçerlilik süresi beş yıldır. Pazarlama izni, risk-fayda analizi değerlendirmesi temel alınarak, beş yıl sonra yenilenebilir. Pazarlama izni sahibi tarafından sürenin bitimine altı ay kala; kalite, güvenilirlik ve etkinlik bilgileri doküman listesi ve izin belgesi aslı, uzatma talebini içeren dilekçe ile Genel Müdürlüğe sunulur. Genel Müdürlük bu bilgileri izin sahibinden herhangi bir zamanda isteme hakkına sahiptir. İthal ürünlere ait pazarlama izinlerinin yenilenmesi için, 8 inci maddede belirtilen idari belgeler de başvuruya eklenir.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Bir kez yenilenen pazarlama izni, Genel Müdürlüğün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farmakovijilans</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çalışmaları çerçevesinde beş yıl sonra için tekrar yenileme talep etmemesi halinde, limitsiz kullanım süresi geçerliliğine sahip olur. Ancak bu durumda ithal ürün izin sahipleri, izin tarihinden itibaren beş yılda bir 8 inci maddede belirtilen idari belgeleri Genel Müdürlüğe sunar.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Pazarlama izni aldıktan veya en son pazara sunulmasından itibaren üç yıl içinde pazara sunulmayan veya ihraç edilmeyen ürünün pazarlama izni iptal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Genel Müdürlük insan ya da hayvan sağlığı açısından gerek gördüğü durumlarda, geçerli bir nedeni olması şartıyla, dördüncü fıkra için istisna uygulayabilir.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(6) İkinci fıkrada belirtilen sürede başvurmayan veya eksik belge ile başvuran izin sahiplerinin, pazarlama izni askıya alınır. Geçerlilik süresinden sonra altı ay süreyle; yenileme başvurusu yapılmayan veya yapılmış başvurularla ilgili eksiklikleri tamamlanmayan ürünlerin izinleri iptal edilir. Ancak Bakanlık, ithal ürünlerde talep edilen belgelerin gecikme süresini değerlendirerek, ek olarak üç ay daha süre verebilir. Bu fıkra hükümleri, izinleri üçüncü fıkra hükümlerine göre süresiz uzatılmış ve beş yılda bir belge istenilen ürünler için de geçerlidir.”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26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67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fıkrasında geçen “pazarlama izin sahipleri” ibaresi, “pazarlama izni sahibi” olarak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27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75 inci maddesinin birinci fıkrası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lastRenderedPageBreak/>
                    <w:t>“(1) Pazarlama izni sahibi ve depo, ürünü dağıttığı yerlerle en kısa sürede irtibat kuracak bir sistemi oluşturmakla yükümlüdür.”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28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76</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ncı</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r w:rsidRPr="003F4B94">
                    <w:rPr>
                      <w:rFonts w:ascii="Times New Roman" w:eastAsia="Times New Roman" w:hAnsi="Times New Roman" w:cs="Times New Roman"/>
                      <w:b/>
                      <w:bCs/>
                      <w:sz w:val="18"/>
                      <w:szCs w:val="18"/>
                      <w:lang w:eastAsia="tr-TR"/>
                    </w:rPr>
                    <w:t>MADDE 76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(1)</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üretimi aşağıdaki usul ve esaslara uygun olarak yapılır: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Otovaksinler</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 yeri izni bulunan yerlerde üretilir.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üretiminde, Bakanlıktan izinli veteriner teşhis, analiz</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laboratuvarları</w:t>
                  </w:r>
                  <w:proofErr w:type="spellEnd"/>
                  <w:r w:rsidRPr="003F4B94">
                    <w:rPr>
                      <w:rFonts w:ascii="Times New Roman" w:eastAsia="Times New Roman" w:hAnsi="Times New Roman" w:cs="Times New Roman"/>
                      <w:sz w:val="18"/>
                      <w:szCs w:val="18"/>
                      <w:lang w:eastAsia="tr-TR"/>
                    </w:rPr>
                    <w:t>, Enstitü Müdürlükleri, üniversiteler veya üretim yeri izni bulunan yerlerde saf kültürü elde edilen mikroorganizma kültürleri kullanılır.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Otovaksinler</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hayvancılık işletmesindeki, hastalıkla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enfekte</w:t>
                  </w:r>
                  <w:proofErr w:type="spellEnd"/>
                  <w:r w:rsidRPr="003F4B94">
                    <w:rPr>
                      <w:rFonts w:ascii="Times New Roman" w:eastAsia="Times New Roman" w:hAnsi="Times New Roman" w:cs="Times New Roman"/>
                      <w:sz w:val="18"/>
                      <w:szCs w:val="18"/>
                      <w:lang w:eastAsia="tr-TR"/>
                    </w:rPr>
                    <w:t>, hastalık sebebiyle ölmüş veya hastalık şüphesi taşıyan sürü veya hayvanların organ ve doku parçaları, vücut sıvıları veya bulaşmada rol oynayan diğer maddelerden elde edilen mikroorganizmanın kültürlerinden hazırlanabilir.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Saf kültürün elde edildiği sürü ve hayvan tanımlanır. Tanımlama bireysel tanımlananlarda hayvanın numarasıyla, kanatlı hayvanlarda kümesin, balıklarda ve diğer hayvanlarda işletmenin numarasıyla olur.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d) Mikroorganizma kültürü, saf kültürünün elde edildiği tarihten itibaren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onbeş</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 xml:space="preserve">ay süre ile veya </w:t>
                  </w:r>
                  <w:proofErr w:type="spellStart"/>
                  <w:r w:rsidRPr="003F4B94">
                    <w:rPr>
                      <w:rFonts w:ascii="Times New Roman" w:eastAsia="Times New Roman" w:hAnsi="Times New Roman" w:cs="Times New Roman"/>
                      <w:sz w:val="18"/>
                      <w:szCs w:val="18"/>
                      <w:lang w:eastAsia="tr-TR"/>
                    </w:rPr>
                    <w:t>kullanıldığı</w:t>
                  </w:r>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ilk serisinin üretimini takip eden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oniki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 içerisinde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üretiminde kullanılabilir. Ancak sürü kullanımı hariç olmak üzere, bireysel kullanım için mikroorganizma kültürü</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yirmidört</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 süre ile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üretiminde kullanılabilir.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Üretim yeri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yirmidört</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aylık yaşa kadar mikroorganizma kültüründen üretilen ve sürü kullanımına mahsus her bir seri ürünü;</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sterilite</w:t>
                  </w:r>
                  <w:proofErr w:type="spellEnd"/>
                  <w:r w:rsidRPr="003F4B94">
                    <w:rPr>
                      <w:rFonts w:ascii="Times New Roman" w:eastAsia="Times New Roman" w:hAnsi="Times New Roman" w:cs="Times New Roman"/>
                      <w:sz w:val="18"/>
                      <w:szCs w:val="18"/>
                      <w:lang w:eastAsia="tr-TR"/>
                    </w:rPr>
                    <w:t>, saflık,</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inaktivasyon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kontrolü ile gıda değeri olan hayvanlara uygulanması ve üretimde kullanılması halinde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rezidüel</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formaldehit miktarı yönüyle kontrol edilir. Üretim yeri gerekli görmesi halinde ilave kontroller yapabilir.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f) Üretim yeri, saf kültürünün elde edildiği tarihin üzerinden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yirmidört</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aylık süre geçmiş mikroorganizmalardan ürettiği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otovaksinlerin</w:t>
                  </w:r>
                  <w:proofErr w:type="spellEnd"/>
                  <w:r w:rsidRPr="003F4B94">
                    <w:rPr>
                      <w:rFonts w:ascii="Times New Roman" w:eastAsia="Times New Roman" w:hAnsi="Times New Roman" w:cs="Times New Roman"/>
                      <w:sz w:val="18"/>
                      <w:szCs w:val="18"/>
                      <w:lang w:eastAsia="tr-TR"/>
                    </w:rPr>
                    <w:t>, sürülerde kullanımı için etkinlik testleri sunarak Bakanlıktan izin alır. Bakanlıkça gerektiğinde kontrol edilmek üzere, izin alınan her seriden kontrol için yeterli miktarda numune muhafaza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etiketinde aşağıda belirtilen bilgiler yer alır: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 Üretildiği mikroorganizmanın adı.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 Seri numarası ve son kullanım tarihi ile ambalajın hacim ve toplam doz miktarı.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Uygulama yolu ve dozu ile önerilen uygulama sıklığı.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Saklama ve nakil koşulları.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5) Kullanılması halinde içerikte yer alan koruyucu madde,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adjuvant</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inaktivasyonda</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kullanılan maddelerin isimleri ve miktar bilgileri.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6) Uygulanacağı hayvanın türü.</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7) Üreticinin adı ve adresi ile hayvanların sahibinin veya işletmenin adı ve adresi.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8) Etikette belirtilen yer ya da hayvanların dışında uygulanamayacağının uyarısı.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9)</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uygulanmasından sorumlu veteriner hekimin adı, soyadı ve iletişim bilgileri.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lastRenderedPageBreak/>
                    <w:t>10)</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raf ömrünün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oniki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ayı geçemeyeceğini belirten uyarı.</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ğ) Saf kültürünün oluşturulma tarihi itibarı ile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üretiminde veya daha sonra pazarlama izni alabilecek bir ürünün elde edilmesinde kullanılamayacak mikroorganizma kültürü, üretim yeri tarafından imha edilir veya talep edilmesi halinde teşhis veya araştırma kurumlarına teslim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h) Kanuna dayanılarak belirlenen ihbarı mecburi hastalıklara karşı</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üretilemez.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hastalığın teşhis edildiği ve mikroorganizmanın izole edildiği işletmeyle bitişik veya komşu işletmelerde kullanılabilir.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komşu olmayan işletmelerde kullanılabilmesi için iki işletme arasındaki ortak kuluçkahane veya su kaynağının varlığı, işletmeler arasındaki hayvan ve malzeme nakilleri, her iki işletmeden elde edilen mikroorganizmaların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antijenik</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benzerliği gibi epidemiyolojik bağlantı veya kaynaklar ortaya konulur.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Sürü kullanımına mahsus</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otovaksinler</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veteriner ecza deposunda, hayvan hastanelerinde, veteriner hekim muayenehanelerinde veya polikliniklerde bulundurulamaz.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xml:space="preserve">(5) Hayvan hastaneleri, veteriner hekim muayenehaneleri ve polikliniklerde bireysel kullanıma </w:t>
                  </w:r>
                  <w:proofErr w:type="spellStart"/>
                  <w:r w:rsidRPr="003F4B94">
                    <w:rPr>
                      <w:rFonts w:ascii="Times New Roman" w:eastAsia="Times New Roman" w:hAnsi="Times New Roman" w:cs="Times New Roman"/>
                      <w:sz w:val="18"/>
                      <w:szCs w:val="18"/>
                      <w:lang w:eastAsia="tr-TR"/>
                    </w:rPr>
                    <w:t>mahsus</w:t>
                  </w:r>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bulunabilir. Ancak</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etiketi üzerinde diğer etiket bilgilerine ilave olarak hangi hayvan için hazırlandığı bilgisi yer alır.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(6) Hayvan sağlığı hizmetleri için bünyesinde veteriner hekim istihdam eden hayvancılık işletmesi,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w:t>
                  </w:r>
                  <w:r w:rsidRPr="003F4B94">
                    <w:rPr>
                      <w:rFonts w:ascii="Times New Roman" w:eastAsia="Times New Roman" w:hAnsi="Times New Roman" w:cs="Times New Roman"/>
                      <w:sz w:val="18"/>
                      <w:szCs w:val="18"/>
                      <w:lang w:eastAsia="tr-TR"/>
                    </w:rPr>
                    <w:t>işletmesinde</w:t>
                  </w:r>
                  <w:proofErr w:type="spellEnd"/>
                  <w:r w:rsidRPr="003F4B94">
                    <w:rPr>
                      <w:rFonts w:ascii="Times New Roman" w:eastAsia="Times New Roman" w:hAnsi="Times New Roman" w:cs="Times New Roman"/>
                      <w:sz w:val="18"/>
                      <w:szCs w:val="18"/>
                      <w:lang w:eastAsia="tr-TR"/>
                    </w:rPr>
                    <w:t xml:space="preserve"> muhafaza edebilir. Üretim yeri bu işletmeye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uygulanacağı sürünün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primer</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ve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rapel</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aşılaması için yetecek miktarda teslim eder. Aşılamadan sonra arta kalan ürünler üreticisine iade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(7) Bünyesinde veteriner hekim istihdam etmeyen hayvancılık işletmeleri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muhafazası ve uygulama sorumluluğu üretim yeri ile işletme sahibindedir. Uygulama,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üretildiği yerin bünyesinde çalışan veteriner hekim veya yardımcı sağlık personeli ya da üretim yeri ile hayvancılık işletmesinin birlikte belirlediği veteriner hekim muayenehanesi, polikliniği veya hayvan hastanesi tarafından yapılabilir.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(8) Hayvancılık işletmesi teslim aldığı</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szCs w:val="18"/>
                      <w:lang w:eastAsia="tr-TR"/>
                    </w:rPr>
                    <w:t>, muhafaza sıcaklığı ve uygulama kayıtlarını, faturasını ve varsa iade belgelerini düzenli halde muhafaza etmek zorundadır.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(9) Üretim yeri,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mikroorganizma kültürü ve</w:t>
                  </w:r>
                  <w:r w:rsidRPr="003F4B94">
                    <w:rPr>
                      <w:rFonts w:ascii="Times New Roman" w:eastAsia="Times New Roman" w:hAnsi="Times New Roman" w:cs="Times New Roman"/>
                      <w:sz w:val="18"/>
                      <w:lang w:eastAsia="tr-TR"/>
                    </w:rPr>
                    <w:t> izolasyon </w:t>
                  </w:r>
                  <w:r w:rsidRPr="003F4B94">
                    <w:rPr>
                      <w:rFonts w:ascii="Times New Roman" w:eastAsia="Times New Roman" w:hAnsi="Times New Roman" w:cs="Times New Roman"/>
                      <w:sz w:val="18"/>
                      <w:szCs w:val="18"/>
                      <w:lang w:eastAsia="tr-TR"/>
                    </w:rPr>
                    <w:t>bilgilerini, üretim ve kontrol kayıtlarını, fatura ve teslimat formlarını, teslim tarihlerini ve miktarlarını, uygulayıcı bilgilerini, işletme ve uygulayıcı adreslerini ve diğer iletişim bilgilerine ait kayıtları tutar.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(10) Sadece ihracat amacıyla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üretimi aşağıda belirtilen usul ve esaslara uygun olarak yapılır: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İhracat, bitmiş ürün veya dökme ürün olarak yapılabilir.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İhracat amacıyla</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üretiminde kullanılacak saf mikroorganizma kültürünün ithali için Genel Müdürlükten izin alınması zorunludur. Bu amaçla hasta veya ölü hayvan, organ ve doku parçaları ya da vücut sıvıları ithal edilemez.</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Mikroorganizma kültürünün izin başvurusunda</w:t>
                  </w:r>
                  <w:r w:rsidRPr="003F4B94">
                    <w:rPr>
                      <w:rFonts w:ascii="Times New Roman" w:eastAsia="Times New Roman" w:hAnsi="Times New Roman" w:cs="Times New Roman"/>
                      <w:sz w:val="18"/>
                      <w:lang w:eastAsia="tr-TR"/>
                    </w:rPr>
                    <w:t> izolasyon </w:t>
                  </w:r>
                  <w:r w:rsidRPr="003F4B94">
                    <w:rPr>
                      <w:rFonts w:ascii="Times New Roman" w:eastAsia="Times New Roman" w:hAnsi="Times New Roman" w:cs="Times New Roman"/>
                      <w:sz w:val="18"/>
                      <w:szCs w:val="18"/>
                      <w:lang w:eastAsia="tr-TR"/>
                    </w:rPr>
                    <w:t>ve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identifikasyon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bilgileri ile alıcının talebi bulunur.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ç) İhraç amaçlı üretilen ürünlerin etiketi ihraç edilecek ülke tarafından talep edilen dilde hazırlanır. Etikette Türkçe olarak sadece ihraç edilecek ülkenin ismi yazılarak “</w:t>
                  </w:r>
                  <w:r w:rsidRPr="003F4B94">
                    <w:rPr>
                      <w:rFonts w:ascii="Times New Roman" w:eastAsia="Times New Roman" w:hAnsi="Times New Roman" w:cs="Times New Roman"/>
                      <w:sz w:val="18"/>
                      <w:lang w:eastAsia="tr-TR"/>
                    </w:rPr>
                    <w:t>……………. kullanılması </w:t>
                  </w:r>
                  <w:r w:rsidRPr="003F4B94">
                    <w:rPr>
                      <w:rFonts w:ascii="Times New Roman" w:eastAsia="Times New Roman" w:hAnsi="Times New Roman" w:cs="Times New Roman"/>
                      <w:sz w:val="18"/>
                      <w:szCs w:val="18"/>
                      <w:lang w:eastAsia="tr-TR"/>
                    </w:rPr>
                    <w:t>için üretilmiştir,” uyarısı yer alır.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(11) Bu maddede belirtilen kural veya kurallara uymayan üretim yerinin bir yıl süre ile</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otovaksin</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 xml:space="preserve">üretimi </w:t>
                  </w:r>
                  <w:r w:rsidRPr="003F4B94">
                    <w:rPr>
                      <w:rFonts w:ascii="Times New Roman" w:eastAsia="Times New Roman" w:hAnsi="Times New Roman" w:cs="Times New Roman"/>
                      <w:sz w:val="18"/>
                      <w:szCs w:val="18"/>
                      <w:lang w:eastAsia="tr-TR"/>
                    </w:rPr>
                    <w:lastRenderedPageBreak/>
                    <w:t>durdurulur.”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29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77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(b) bendi ile ikinci fıkrasının (a), (e), (f) ve (h) bentleri aşağıdaki şekilde değiştirilmiş, (ı) bendi yürürlükten kaldırılmış, üçüncü fıkrasından sonra gelmek üzere aşağıdaki dördüncü fıkra eklenmiş ve diğer fıkralar buna göre teselsül ettirilmiştir.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“b) Pazarlama izni sahibinin posta adresinin tespit edilememesi,”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“a) Ürünün önerilen şekilde kullanımında etkin veya güvenilir olmadığının tespiti,”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“e) Ürünle ilgili Bakanlığa sunulan bilgi ve belgelerde yanlışlık, tahrifat veya sahtecilik olduğunun tespit edilmesi,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f) Pazarlama izni sahibinin ürünü mevzuata uymayan şekilde ürettiği, ürettirdiği veya piyasaya arz ettiğinin tespit edilmesi,”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“h) Ürünle ilgili</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farmakovijilans</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faaliyetlerinin yapılmaması veya uyarıya rağmen eksik çalışma yapılmaya devam edilmesi,”</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xml:space="preserve">“(4) Satış izinli ürünlerin Bakanlıkça yapılan analizleri sonucunda, ürünün pazarlama iznine esas formül </w:t>
                  </w:r>
                  <w:proofErr w:type="spellStart"/>
                  <w:r w:rsidRPr="003F4B94">
                    <w:rPr>
                      <w:rFonts w:ascii="Times New Roman" w:eastAsia="Times New Roman" w:hAnsi="Times New Roman" w:cs="Times New Roman"/>
                      <w:sz w:val="18"/>
                      <w:szCs w:val="18"/>
                      <w:lang w:eastAsia="tr-TR"/>
                    </w:rPr>
                    <w:t>ve</w:t>
                  </w:r>
                  <w:r w:rsidRPr="003F4B94">
                    <w:rPr>
                      <w:rFonts w:ascii="Times New Roman" w:eastAsia="Times New Roman" w:hAnsi="Times New Roman" w:cs="Times New Roman"/>
                      <w:sz w:val="18"/>
                      <w:lang w:eastAsia="tr-TR"/>
                    </w:rPr>
                    <w:t>spesifikasyona</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uymadığının tespiti halinde, Kanunun 37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(d) bendi uyarınca işlem yürütülür.”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30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78 inci maddesinin birinci fıkrasının (ç) bendi yürürlükten kaldırılmıştır.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31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80 inci maddesinin üçüncü fıkrasının (c) bendi aşağıdaki şekilde değiştirilmiş, fıkraya aşağıdaki (g) ve (ğ) bentleri, maddeye aşağıdaki dördüncü fıkra eklenmiştir.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“c) Pazarlama izni olmayan veya kaçak ürünleri satan iş yerleri ile ilgili olarak, Kanunun 37</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(b) bendinde belirtilen cezai işlemler uygulanır.”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“g) Perakende satış izni alınması sırasında hizmet nakil araçlarını veya araçlardaki değişikliği bildirmeyenler ilk tespitte uyarılır. Daha sonraki tespitlerde veya ürünlerin araçlarda kalite ve güvenirliliği etkileyecek şekilde uygunsuz taşındığının tespiti halinde bu fıkranın (b) bendinde belirtilen işlemler uygulanır.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ğ) Veteriner ecza depolarında, perakende satış yerlerinde veya bunlara ait nakil araçlarında ürünlerin uygun olmayan şartlarda muhafaza veya nakledildiği, muhafaza veya nakil sıcaklık kayıtlarının tutulmadığı veya eksik tutulduğu tespit edilen ürünler yedi emine alınır ve ürünler analiz ettirilir. Analiz sonucunda uygun olmadığı görülen veya sahibinin kontrol ettirmek istemediği ürünlere el konularak mülkiyeti, imha edilmek üzere kamuya geçirilir. Bu ürünlere ait numune gönderim, analiz ve imha masrafları ürün sahibince karşılanır.”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“(4) 48 inci maddenin yedinci fıkrasında belirtilen kayıtları tutmayanlara Kanunun 36</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ncı</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birinci fıkrasının (ç) bendinde belirtilen cezai işlemler uygulanır.”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32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81 inci maddesinin birinci fıkrasının (c) bendi yürürlükten kaldırılmıştır.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33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82</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nci</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maddesinin üçüncü fıkrası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“(3) Bakanlık ürünlerin bu Yönetmelik hükümlerine aykırı şekilde tanıtıldığı durumlarda uygulanan cezai işleme ek olarak, izin sahibini uyarır. Uyarıya rağmen aynı hususun tekrarı halinde ürünün izni ilk seferinde altı ay, ikinci seferinde on iki ay süreyle askıya alınır, üçüncü seferde iptal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34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84 üncü maddesi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w:t>
                  </w:r>
                  <w:r w:rsidRPr="003F4B94">
                    <w:rPr>
                      <w:rFonts w:ascii="Times New Roman" w:eastAsia="Times New Roman" w:hAnsi="Times New Roman" w:cs="Times New Roman"/>
                      <w:b/>
                      <w:bCs/>
                      <w:sz w:val="18"/>
                      <w:szCs w:val="18"/>
                      <w:lang w:eastAsia="tr-TR"/>
                    </w:rPr>
                    <w:t>MADDE 84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 xml:space="preserve">(1) Ürün pazarlama izni, depo ruhsatı, perakende satış izninin kaybolması halinde ruhsat veya </w:t>
                  </w:r>
                  <w:r w:rsidRPr="003F4B94">
                    <w:rPr>
                      <w:rFonts w:ascii="Times New Roman" w:eastAsia="Times New Roman" w:hAnsi="Times New Roman" w:cs="Times New Roman"/>
                      <w:sz w:val="18"/>
                      <w:szCs w:val="18"/>
                      <w:lang w:eastAsia="tr-TR"/>
                    </w:rPr>
                    <w:lastRenderedPageBreak/>
                    <w:t>izin sahibi, okunamayacak şekilde tahrip olması halinde ruhsat veya iznin tahrip olmuş şeklini de ekleyerek, bir dilekçe ve ilgili harç ve bedelin ödendiğine dair makbuz ile ruhsatı veya izni aldığı kuruma başvurur. İlgili kurum ruhsat veya izni yeniden düzenler.”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35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Aynı Yönetmeliğin geçici 1 inci maddesinin birinci ve dokuzuncu fıkraları aşağıdaki şekilde değiştirilmiştir;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“(1) Bu Yönetmeliğin yürürlüğe giriş tarihinde, son üç yıldır piyasaya arz edilmemiş veya ihraç edilmemiş ürünlerin, Yönetmeliğin yürürlüğe giriş tarihinden itibaren</w:t>
                  </w:r>
                  <w:r w:rsidRPr="003F4B94">
                    <w:rPr>
                      <w:rFonts w:ascii="Times New Roman" w:eastAsia="Times New Roman" w:hAnsi="Times New Roman" w:cs="Times New Roman"/>
                      <w:sz w:val="18"/>
                      <w:lang w:eastAsia="tr-TR"/>
                    </w:rPr>
                    <w:t> </w:t>
                  </w:r>
                  <w:proofErr w:type="spellStart"/>
                  <w:r w:rsidRPr="003F4B94">
                    <w:rPr>
                      <w:rFonts w:ascii="Times New Roman" w:eastAsia="Times New Roman" w:hAnsi="Times New Roman" w:cs="Times New Roman"/>
                      <w:sz w:val="18"/>
                      <w:lang w:eastAsia="tr-TR"/>
                    </w:rPr>
                    <w:t>onsekiz</w:t>
                  </w:r>
                  <w:proofErr w:type="spellEnd"/>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ay içinde piyasaya verilmemesi veya ihraç edilmemesi halinde, ruhsat veya izinleri iptal edilmiş sayılır.”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“(9) Daha önce Bakanlıkça veteriner tıbbi ürün perakende satış izni verilmiş satış yerleri,</w:t>
                  </w:r>
                  <w:r w:rsidRPr="003F4B94">
                    <w:rPr>
                      <w:rFonts w:ascii="Times New Roman" w:eastAsia="Times New Roman" w:hAnsi="Times New Roman" w:cs="Times New Roman"/>
                      <w:sz w:val="18"/>
                      <w:lang w:eastAsia="tr-TR"/>
                    </w:rPr>
                    <w:t> 15/10/2013 </w:t>
                  </w:r>
                  <w:r w:rsidRPr="003F4B94">
                    <w:rPr>
                      <w:rFonts w:ascii="Times New Roman" w:eastAsia="Times New Roman" w:hAnsi="Times New Roman" w:cs="Times New Roman"/>
                      <w:sz w:val="18"/>
                      <w:szCs w:val="18"/>
                      <w:lang w:eastAsia="tr-TR"/>
                    </w:rPr>
                    <w:t>tarihine kadar, bu Yönetmelik hükümlerine göre veteriner tıbbi ürün perakende satış izni almak zorundadır. Aksi halde mevcut satış izinleri iptal edilir.”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36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Bu Yönetmelik,</w:t>
                  </w:r>
                  <w:r w:rsidRPr="003F4B94">
                    <w:rPr>
                      <w:rFonts w:ascii="Times New Roman" w:eastAsia="Times New Roman" w:hAnsi="Times New Roman" w:cs="Times New Roman"/>
                      <w:sz w:val="18"/>
                      <w:lang w:eastAsia="tr-TR"/>
                    </w:rPr>
                    <w:t> 24/12/2012 </w:t>
                  </w:r>
                  <w:r w:rsidRPr="003F4B94">
                    <w:rPr>
                      <w:rFonts w:ascii="Times New Roman" w:eastAsia="Times New Roman" w:hAnsi="Times New Roman" w:cs="Times New Roman"/>
                      <w:sz w:val="18"/>
                      <w:szCs w:val="18"/>
                      <w:lang w:eastAsia="tr-TR"/>
                    </w:rPr>
                    <w:t>tarihinden geçerli olmak üzere yayımı tarihinde yürürlüğe girer.</w:t>
                  </w:r>
                </w:p>
                <w:p w:rsidR="003F4B94" w:rsidRPr="003F4B94" w:rsidRDefault="003F4B94" w:rsidP="003F4B94">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MADDE 37 –</w:t>
                  </w:r>
                  <w:r w:rsidRPr="003F4B94">
                    <w:rPr>
                      <w:rFonts w:ascii="Times New Roman" w:eastAsia="Times New Roman" w:hAnsi="Times New Roman" w:cs="Times New Roman"/>
                      <w:sz w:val="18"/>
                      <w:lang w:eastAsia="tr-TR"/>
                    </w:rPr>
                    <w:t> </w:t>
                  </w:r>
                  <w:r w:rsidRPr="003F4B94">
                    <w:rPr>
                      <w:rFonts w:ascii="Times New Roman" w:eastAsia="Times New Roman" w:hAnsi="Times New Roman" w:cs="Times New Roman"/>
                      <w:sz w:val="18"/>
                      <w:szCs w:val="18"/>
                      <w:lang w:eastAsia="tr-TR"/>
                    </w:rPr>
                    <w:t>Bu Yönetmelik hükümlerini Gıda, Tarım ve Hayvancılık Bakanı yürütür.</w:t>
                  </w:r>
                </w:p>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tblPr>
                  <w:tblGrid>
                    <w:gridCol w:w="4254"/>
                    <w:gridCol w:w="4251"/>
                  </w:tblGrid>
                  <w:tr w:rsidR="003F4B94" w:rsidRPr="003F4B94">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Y</w:t>
                        </w:r>
                        <w:r w:rsidRPr="003F4B94">
                          <w:rPr>
                            <w:rFonts w:ascii="Times" w:eastAsia="Times New Roman" w:hAnsi="Times" w:cs="Times"/>
                            <w:b/>
                            <w:bCs/>
                            <w:sz w:val="18"/>
                            <w:szCs w:val="18"/>
                            <w:lang w:eastAsia="tr-TR"/>
                          </w:rPr>
                          <w:t>ö</w:t>
                        </w:r>
                        <w:r w:rsidRPr="003F4B94">
                          <w:rPr>
                            <w:rFonts w:ascii="Times New Roman" w:eastAsia="Times New Roman" w:hAnsi="Times New Roman" w:cs="Times New Roman"/>
                            <w:b/>
                            <w:bCs/>
                            <w:sz w:val="18"/>
                            <w:szCs w:val="18"/>
                            <w:lang w:eastAsia="tr-TR"/>
                          </w:rPr>
                          <w:t>netmeli</w:t>
                        </w:r>
                        <w:r w:rsidRPr="003F4B94">
                          <w:rPr>
                            <w:rFonts w:ascii="Times" w:eastAsia="Times New Roman" w:hAnsi="Times" w:cs="Times"/>
                            <w:b/>
                            <w:bCs/>
                            <w:sz w:val="18"/>
                            <w:szCs w:val="18"/>
                            <w:lang w:eastAsia="tr-TR"/>
                          </w:rPr>
                          <w:t>ğ</w:t>
                        </w:r>
                        <w:r w:rsidRPr="003F4B94">
                          <w:rPr>
                            <w:rFonts w:ascii="Times New Roman" w:eastAsia="Times New Roman" w:hAnsi="Times New Roman" w:cs="Times New Roman"/>
                            <w:b/>
                            <w:bCs/>
                            <w:sz w:val="18"/>
                            <w:szCs w:val="18"/>
                            <w:lang w:eastAsia="tr-TR"/>
                          </w:rPr>
                          <w:t>in Yay</w:t>
                        </w:r>
                        <w:r w:rsidRPr="003F4B94">
                          <w:rPr>
                            <w:rFonts w:ascii="Times" w:eastAsia="Times New Roman" w:hAnsi="Times" w:cs="Times"/>
                            <w:b/>
                            <w:bCs/>
                            <w:sz w:val="18"/>
                            <w:szCs w:val="18"/>
                            <w:lang w:eastAsia="tr-TR"/>
                          </w:rPr>
                          <w:t>ı</w:t>
                        </w:r>
                        <w:r w:rsidRPr="003F4B94">
                          <w:rPr>
                            <w:rFonts w:ascii="Times New Roman" w:eastAsia="Times New Roman" w:hAnsi="Times New Roman" w:cs="Times New Roman"/>
                            <w:b/>
                            <w:bCs/>
                            <w:sz w:val="18"/>
                            <w:szCs w:val="18"/>
                            <w:lang w:eastAsia="tr-TR"/>
                          </w:rPr>
                          <w:t>mland</w:t>
                        </w:r>
                        <w:r w:rsidRPr="003F4B94">
                          <w:rPr>
                            <w:rFonts w:ascii="Times" w:eastAsia="Times New Roman" w:hAnsi="Times" w:cs="Times"/>
                            <w:b/>
                            <w:bCs/>
                            <w:sz w:val="18"/>
                            <w:szCs w:val="18"/>
                            <w:lang w:eastAsia="tr-TR"/>
                          </w:rPr>
                          <w:t>ığı</w:t>
                        </w:r>
                        <w:r w:rsidRPr="003F4B94">
                          <w:rPr>
                            <w:rFonts w:ascii="Times New Roman" w:eastAsia="Times New Roman" w:hAnsi="Times New Roman" w:cs="Times New Roman"/>
                            <w:b/>
                            <w:bCs/>
                            <w:sz w:val="18"/>
                            <w:lang w:eastAsia="tr-TR"/>
                          </w:rPr>
                          <w:t> </w:t>
                        </w:r>
                        <w:r w:rsidRPr="003F4B94">
                          <w:rPr>
                            <w:rFonts w:ascii="Times New Roman" w:eastAsia="Times New Roman" w:hAnsi="Times New Roman" w:cs="Times New Roman"/>
                            <w:b/>
                            <w:bCs/>
                            <w:sz w:val="18"/>
                            <w:szCs w:val="18"/>
                            <w:lang w:eastAsia="tr-TR"/>
                          </w:rPr>
                          <w:t>Resm</w:t>
                        </w:r>
                        <w:r w:rsidRPr="003F4B94">
                          <w:rPr>
                            <w:rFonts w:ascii="Times" w:eastAsia="Times New Roman" w:hAnsi="Times" w:cs="Times"/>
                            <w:b/>
                            <w:bCs/>
                            <w:sz w:val="18"/>
                            <w:szCs w:val="18"/>
                            <w:lang w:eastAsia="tr-TR"/>
                          </w:rPr>
                          <w:t>î</w:t>
                        </w:r>
                        <w:r w:rsidRPr="003F4B94">
                          <w:rPr>
                            <w:rFonts w:ascii="Times New Roman" w:eastAsia="Times New Roman" w:hAnsi="Times New Roman" w:cs="Times New Roman"/>
                            <w:b/>
                            <w:bCs/>
                            <w:sz w:val="18"/>
                            <w:lang w:eastAsia="tr-TR"/>
                          </w:rPr>
                          <w:t> </w:t>
                        </w:r>
                        <w:r w:rsidRPr="003F4B94">
                          <w:rPr>
                            <w:rFonts w:ascii="Times New Roman" w:eastAsia="Times New Roman" w:hAnsi="Times New Roman" w:cs="Times New Roman"/>
                            <w:b/>
                            <w:bCs/>
                            <w:sz w:val="18"/>
                            <w:szCs w:val="18"/>
                            <w:lang w:eastAsia="tr-TR"/>
                          </w:rPr>
                          <w:t>Gazete'nin</w:t>
                        </w:r>
                      </w:p>
                    </w:tc>
                  </w:tr>
                  <w:tr w:rsidR="003F4B94" w:rsidRPr="003F4B94">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Say</w:t>
                        </w:r>
                        <w:r w:rsidRPr="003F4B94">
                          <w:rPr>
                            <w:rFonts w:ascii="Times" w:eastAsia="Times New Roman" w:hAnsi="Times" w:cs="Times"/>
                            <w:b/>
                            <w:bCs/>
                            <w:sz w:val="18"/>
                            <w:szCs w:val="18"/>
                            <w:lang w:eastAsia="tr-TR"/>
                          </w:rPr>
                          <w:t>ı</w:t>
                        </w:r>
                        <w:r w:rsidRPr="003F4B94">
                          <w:rPr>
                            <w:rFonts w:ascii="Times New Roman" w:eastAsia="Times New Roman" w:hAnsi="Times New Roman" w:cs="Times New Roman"/>
                            <w:b/>
                            <w:bCs/>
                            <w:sz w:val="18"/>
                            <w:szCs w:val="18"/>
                            <w:lang w:eastAsia="tr-TR"/>
                          </w:rPr>
                          <w:t>s</w:t>
                        </w:r>
                        <w:r w:rsidRPr="003F4B94">
                          <w:rPr>
                            <w:rFonts w:ascii="Times" w:eastAsia="Times New Roman" w:hAnsi="Times" w:cs="Times"/>
                            <w:b/>
                            <w:bCs/>
                            <w:sz w:val="18"/>
                            <w:szCs w:val="18"/>
                            <w:lang w:eastAsia="tr-TR"/>
                          </w:rPr>
                          <w:t>ı</w:t>
                        </w:r>
                      </w:p>
                    </w:tc>
                  </w:tr>
                  <w:tr w:rsidR="003F4B94" w:rsidRPr="003F4B94">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24/12/2011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28152</w:t>
                        </w:r>
                      </w:p>
                    </w:tc>
                  </w:tr>
                  <w:tr w:rsidR="003F4B94" w:rsidRPr="003F4B94">
                    <w:trPr>
                      <w:jc w:val="center"/>
                    </w:trPr>
                    <w:tc>
                      <w:tcPr>
                        <w:tcW w:w="8505" w:type="dxa"/>
                        <w:gridSpan w:val="2"/>
                        <w:tcBorders>
                          <w:top w:val="nil"/>
                          <w:left w:val="single" w:sz="8" w:space="0" w:color="auto"/>
                          <w:bottom w:val="nil"/>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Y</w:t>
                        </w:r>
                        <w:r w:rsidRPr="003F4B94">
                          <w:rPr>
                            <w:rFonts w:ascii="Times" w:eastAsia="Times New Roman" w:hAnsi="Times" w:cs="Times"/>
                            <w:b/>
                            <w:bCs/>
                            <w:sz w:val="18"/>
                            <w:szCs w:val="18"/>
                            <w:lang w:eastAsia="tr-TR"/>
                          </w:rPr>
                          <w:t>ö</w:t>
                        </w:r>
                        <w:r w:rsidRPr="003F4B94">
                          <w:rPr>
                            <w:rFonts w:ascii="Times New Roman" w:eastAsia="Times New Roman" w:hAnsi="Times New Roman" w:cs="Times New Roman"/>
                            <w:b/>
                            <w:bCs/>
                            <w:sz w:val="18"/>
                            <w:szCs w:val="18"/>
                            <w:lang w:eastAsia="tr-TR"/>
                          </w:rPr>
                          <w:t>netmelikte De</w:t>
                        </w:r>
                        <w:r w:rsidRPr="003F4B94">
                          <w:rPr>
                            <w:rFonts w:ascii="Times" w:eastAsia="Times New Roman" w:hAnsi="Times" w:cs="Times"/>
                            <w:b/>
                            <w:bCs/>
                            <w:sz w:val="18"/>
                            <w:szCs w:val="18"/>
                            <w:lang w:eastAsia="tr-TR"/>
                          </w:rPr>
                          <w:t>ğ</w:t>
                        </w:r>
                        <w:r w:rsidRPr="003F4B94">
                          <w:rPr>
                            <w:rFonts w:ascii="Times New Roman" w:eastAsia="Times New Roman" w:hAnsi="Times New Roman" w:cs="Times New Roman"/>
                            <w:b/>
                            <w:bCs/>
                            <w:sz w:val="18"/>
                            <w:szCs w:val="18"/>
                            <w:lang w:eastAsia="tr-TR"/>
                          </w:rPr>
                          <w:t>i</w:t>
                        </w:r>
                        <w:r w:rsidRPr="003F4B94">
                          <w:rPr>
                            <w:rFonts w:ascii="Times" w:eastAsia="Times New Roman" w:hAnsi="Times" w:cs="Times"/>
                            <w:b/>
                            <w:bCs/>
                            <w:sz w:val="18"/>
                            <w:szCs w:val="18"/>
                            <w:lang w:eastAsia="tr-TR"/>
                          </w:rPr>
                          <w:t>ş</w:t>
                        </w:r>
                        <w:r w:rsidRPr="003F4B94">
                          <w:rPr>
                            <w:rFonts w:ascii="Times New Roman" w:eastAsia="Times New Roman" w:hAnsi="Times New Roman" w:cs="Times New Roman"/>
                            <w:b/>
                            <w:bCs/>
                            <w:sz w:val="18"/>
                            <w:szCs w:val="18"/>
                            <w:lang w:eastAsia="tr-TR"/>
                          </w:rPr>
                          <w:t>iklik Yapan Y</w:t>
                        </w:r>
                        <w:r w:rsidRPr="003F4B94">
                          <w:rPr>
                            <w:rFonts w:ascii="Times" w:eastAsia="Times New Roman" w:hAnsi="Times" w:cs="Times"/>
                            <w:b/>
                            <w:bCs/>
                            <w:sz w:val="18"/>
                            <w:szCs w:val="18"/>
                            <w:lang w:eastAsia="tr-TR"/>
                          </w:rPr>
                          <w:t>ö</w:t>
                        </w:r>
                        <w:r w:rsidRPr="003F4B94">
                          <w:rPr>
                            <w:rFonts w:ascii="Times New Roman" w:eastAsia="Times New Roman" w:hAnsi="Times New Roman" w:cs="Times New Roman"/>
                            <w:b/>
                            <w:bCs/>
                            <w:sz w:val="18"/>
                            <w:szCs w:val="18"/>
                            <w:lang w:eastAsia="tr-TR"/>
                          </w:rPr>
                          <w:t>netmeli</w:t>
                        </w:r>
                        <w:r w:rsidRPr="003F4B94">
                          <w:rPr>
                            <w:rFonts w:ascii="Times" w:eastAsia="Times New Roman" w:hAnsi="Times" w:cs="Times"/>
                            <w:b/>
                            <w:bCs/>
                            <w:sz w:val="18"/>
                            <w:szCs w:val="18"/>
                            <w:lang w:eastAsia="tr-TR"/>
                          </w:rPr>
                          <w:t>ğ</w:t>
                        </w:r>
                        <w:r w:rsidRPr="003F4B94">
                          <w:rPr>
                            <w:rFonts w:ascii="Times New Roman" w:eastAsia="Times New Roman" w:hAnsi="Times New Roman" w:cs="Times New Roman"/>
                            <w:b/>
                            <w:bCs/>
                            <w:sz w:val="18"/>
                            <w:szCs w:val="18"/>
                            <w:lang w:eastAsia="tr-TR"/>
                          </w:rPr>
                          <w:t>in Yay</w:t>
                        </w:r>
                        <w:r w:rsidRPr="003F4B94">
                          <w:rPr>
                            <w:rFonts w:ascii="Times" w:eastAsia="Times New Roman" w:hAnsi="Times" w:cs="Times"/>
                            <w:b/>
                            <w:bCs/>
                            <w:sz w:val="18"/>
                            <w:szCs w:val="18"/>
                            <w:lang w:eastAsia="tr-TR"/>
                          </w:rPr>
                          <w:t>ı</w:t>
                        </w:r>
                        <w:r w:rsidRPr="003F4B94">
                          <w:rPr>
                            <w:rFonts w:ascii="Times New Roman" w:eastAsia="Times New Roman" w:hAnsi="Times New Roman" w:cs="Times New Roman"/>
                            <w:b/>
                            <w:bCs/>
                            <w:sz w:val="18"/>
                            <w:szCs w:val="18"/>
                            <w:lang w:eastAsia="tr-TR"/>
                          </w:rPr>
                          <w:t>mland</w:t>
                        </w:r>
                        <w:r w:rsidRPr="003F4B94">
                          <w:rPr>
                            <w:rFonts w:ascii="Times" w:eastAsia="Times New Roman" w:hAnsi="Times" w:cs="Times"/>
                            <w:b/>
                            <w:bCs/>
                            <w:sz w:val="18"/>
                            <w:szCs w:val="18"/>
                            <w:lang w:eastAsia="tr-TR"/>
                          </w:rPr>
                          <w:t>ığı</w:t>
                        </w:r>
                        <w:r w:rsidRPr="003F4B94">
                          <w:rPr>
                            <w:rFonts w:ascii="Times New Roman" w:eastAsia="Times New Roman" w:hAnsi="Times New Roman" w:cs="Times New Roman"/>
                            <w:b/>
                            <w:bCs/>
                            <w:sz w:val="18"/>
                            <w:lang w:eastAsia="tr-TR"/>
                          </w:rPr>
                          <w:t> </w:t>
                        </w:r>
                        <w:r w:rsidRPr="003F4B94">
                          <w:rPr>
                            <w:rFonts w:ascii="Times New Roman" w:eastAsia="Times New Roman" w:hAnsi="Times New Roman" w:cs="Times New Roman"/>
                            <w:b/>
                            <w:bCs/>
                            <w:sz w:val="18"/>
                            <w:szCs w:val="18"/>
                            <w:lang w:eastAsia="tr-TR"/>
                          </w:rPr>
                          <w:t>Resm</w:t>
                        </w:r>
                        <w:r w:rsidRPr="003F4B94">
                          <w:rPr>
                            <w:rFonts w:ascii="Times" w:eastAsia="Times New Roman" w:hAnsi="Times" w:cs="Times"/>
                            <w:b/>
                            <w:bCs/>
                            <w:sz w:val="18"/>
                            <w:szCs w:val="18"/>
                            <w:lang w:eastAsia="tr-TR"/>
                          </w:rPr>
                          <w:t>î</w:t>
                        </w:r>
                        <w:r w:rsidRPr="003F4B94">
                          <w:rPr>
                            <w:rFonts w:ascii="Times New Roman" w:eastAsia="Times New Roman" w:hAnsi="Times New Roman" w:cs="Times New Roman"/>
                            <w:b/>
                            <w:bCs/>
                            <w:sz w:val="18"/>
                            <w:lang w:eastAsia="tr-TR"/>
                          </w:rPr>
                          <w:t> </w:t>
                        </w:r>
                        <w:r w:rsidRPr="003F4B94">
                          <w:rPr>
                            <w:rFonts w:ascii="Times New Roman" w:eastAsia="Times New Roman" w:hAnsi="Times New Roman" w:cs="Times New Roman"/>
                            <w:b/>
                            <w:bCs/>
                            <w:sz w:val="18"/>
                            <w:szCs w:val="18"/>
                            <w:lang w:eastAsia="tr-TR"/>
                          </w:rPr>
                          <w:t>Gazete'nin</w:t>
                        </w:r>
                      </w:p>
                    </w:tc>
                  </w:tr>
                  <w:tr w:rsidR="003F4B94" w:rsidRPr="003F4B94">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b/>
                            <w:bCs/>
                            <w:sz w:val="18"/>
                            <w:szCs w:val="18"/>
                            <w:lang w:eastAsia="tr-TR"/>
                          </w:rPr>
                          <w:t>Say</w:t>
                        </w:r>
                        <w:r w:rsidRPr="003F4B94">
                          <w:rPr>
                            <w:rFonts w:ascii="Times" w:eastAsia="Times New Roman" w:hAnsi="Times" w:cs="Times"/>
                            <w:b/>
                            <w:bCs/>
                            <w:sz w:val="18"/>
                            <w:szCs w:val="18"/>
                            <w:lang w:eastAsia="tr-TR"/>
                          </w:rPr>
                          <w:t>ı</w:t>
                        </w:r>
                        <w:r w:rsidRPr="003F4B94">
                          <w:rPr>
                            <w:rFonts w:ascii="Times New Roman" w:eastAsia="Times New Roman" w:hAnsi="Times New Roman" w:cs="Times New Roman"/>
                            <w:b/>
                            <w:bCs/>
                            <w:sz w:val="18"/>
                            <w:szCs w:val="18"/>
                            <w:lang w:eastAsia="tr-TR"/>
                          </w:rPr>
                          <w:t>s</w:t>
                        </w:r>
                        <w:r w:rsidRPr="003F4B94">
                          <w:rPr>
                            <w:rFonts w:ascii="Times" w:eastAsia="Times New Roman" w:hAnsi="Times" w:cs="Times"/>
                            <w:b/>
                            <w:bCs/>
                            <w:sz w:val="18"/>
                            <w:szCs w:val="18"/>
                            <w:lang w:eastAsia="tr-TR"/>
                          </w:rPr>
                          <w:t>ı</w:t>
                        </w:r>
                      </w:p>
                    </w:tc>
                  </w:tr>
                  <w:tr w:rsidR="003F4B94" w:rsidRPr="003F4B94">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lang w:eastAsia="tr-TR"/>
                          </w:rPr>
                          <w:t>4/4/2012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28254</w:t>
                        </w:r>
                      </w:p>
                    </w:tc>
                  </w:tr>
                </w:tbl>
                <w:p w:rsidR="003F4B94" w:rsidRPr="003F4B94" w:rsidRDefault="003F4B94" w:rsidP="003F4B94">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F4B94">
                    <w:rPr>
                      <w:rFonts w:ascii="Times New Roman" w:eastAsia="Times New Roman" w:hAnsi="Times New Roman" w:cs="Times New Roman"/>
                      <w:sz w:val="18"/>
                      <w:szCs w:val="18"/>
                      <w:lang w:eastAsia="tr-TR"/>
                    </w:rPr>
                    <w:t> </w:t>
                  </w:r>
                </w:p>
                <w:p w:rsidR="003F4B94" w:rsidRPr="003F4B94" w:rsidRDefault="003F4B94" w:rsidP="003F4B9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4B94">
                    <w:rPr>
                      <w:rFonts w:ascii="Arial" w:eastAsia="Times New Roman" w:hAnsi="Arial" w:cs="Arial"/>
                      <w:b/>
                      <w:bCs/>
                      <w:color w:val="000080"/>
                      <w:sz w:val="18"/>
                      <w:szCs w:val="18"/>
                      <w:lang w:eastAsia="tr-TR"/>
                    </w:rPr>
                    <w:t> </w:t>
                  </w:r>
                </w:p>
              </w:tc>
            </w:tr>
          </w:tbl>
          <w:p w:rsidR="003F4B94" w:rsidRPr="003F4B94" w:rsidRDefault="003F4B94" w:rsidP="003F4B94">
            <w:pPr>
              <w:spacing w:after="0" w:line="240" w:lineRule="auto"/>
              <w:rPr>
                <w:rFonts w:ascii="Times New Roman" w:eastAsia="Times New Roman" w:hAnsi="Times New Roman" w:cs="Times New Roman"/>
                <w:sz w:val="24"/>
                <w:szCs w:val="24"/>
                <w:lang w:eastAsia="tr-TR"/>
              </w:rPr>
            </w:pPr>
          </w:p>
        </w:tc>
      </w:tr>
    </w:tbl>
    <w:p w:rsidR="003F4B94" w:rsidRPr="003F4B94" w:rsidRDefault="003F4B94" w:rsidP="003F4B94">
      <w:pPr>
        <w:spacing w:after="0" w:line="240" w:lineRule="auto"/>
        <w:jc w:val="center"/>
        <w:rPr>
          <w:rFonts w:ascii="Times New Roman" w:eastAsia="Times New Roman" w:hAnsi="Times New Roman" w:cs="Times New Roman"/>
          <w:color w:val="000000"/>
          <w:sz w:val="27"/>
          <w:szCs w:val="27"/>
          <w:lang w:eastAsia="tr-TR"/>
        </w:rPr>
      </w:pPr>
      <w:r w:rsidRPr="003F4B94">
        <w:rPr>
          <w:rFonts w:ascii="Times New Roman" w:eastAsia="Times New Roman" w:hAnsi="Times New Roman" w:cs="Times New Roman"/>
          <w:color w:val="000000"/>
          <w:sz w:val="27"/>
          <w:szCs w:val="27"/>
          <w:lang w:eastAsia="tr-TR"/>
        </w:rPr>
        <w:lastRenderedPageBreak/>
        <w:t> </w:t>
      </w:r>
    </w:p>
    <w:p w:rsidR="00B0201A" w:rsidRDefault="00B0201A"/>
    <w:sectPr w:rsidR="00B0201A" w:rsidSect="00B020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6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4B94"/>
    <w:rsid w:val="003F4B94"/>
    <w:rsid w:val="00B020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3F4B94"/>
  </w:style>
  <w:style w:type="character" w:customStyle="1" w:styleId="grame">
    <w:name w:val="grame"/>
    <w:basedOn w:val="VarsaylanParagrafYazTipi"/>
    <w:rsid w:val="003F4B94"/>
  </w:style>
  <w:style w:type="paragraph" w:styleId="NormalWeb">
    <w:name w:val="Normal (Web)"/>
    <w:basedOn w:val="Normal"/>
    <w:uiPriority w:val="99"/>
    <w:unhideWhenUsed/>
    <w:rsid w:val="003F4B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3F4B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F4B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F4B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3F4B94"/>
  </w:style>
</w:styles>
</file>

<file path=word/webSettings.xml><?xml version="1.0" encoding="utf-8"?>
<w:webSettings xmlns:r="http://schemas.openxmlformats.org/officeDocument/2006/relationships" xmlns:w="http://schemas.openxmlformats.org/wordprocessingml/2006/main">
  <w:divs>
    <w:div w:id="4798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7436</Words>
  <Characters>42391</Characters>
  <Application>Microsoft Office Word</Application>
  <DocSecurity>0</DocSecurity>
  <Lines>353</Lines>
  <Paragraphs>99</Paragraphs>
  <ScaleCrop>false</ScaleCrop>
  <Company/>
  <LinksUpToDate>false</LinksUpToDate>
  <CharactersWithSpaces>49728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2014-03-12T11:38:00Z</dcterms:created>
  <dcterms:modified xsi:type="dcterms:W3CDTF">2014-03-12T11:48:00Z</dcterms:modified>
</cp:coreProperties>
</file>